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068BD2EC" w:rsidR="00F960B1" w:rsidRPr="00970A3B" w:rsidRDefault="00F960B1" w:rsidP="00F960B1">
      <w:pPr>
        <w:tabs>
          <w:tab w:val="left" w:pos="1985"/>
          <w:tab w:val="right" w:pos="9639"/>
        </w:tabs>
        <w:spacing w:after="0"/>
        <w:rPr>
          <w:rFonts w:ascii="Arial" w:hAnsi="Arial"/>
          <w:b/>
          <w:i/>
          <w:noProof/>
          <w:sz w:val="28"/>
          <w:lang w:eastAsia="ko-KR"/>
        </w:rPr>
      </w:pPr>
      <w:r w:rsidRPr="00970A3B">
        <w:rPr>
          <w:rFonts w:ascii="Arial" w:hAnsi="Arial"/>
          <w:b/>
          <w:noProof/>
          <w:sz w:val="24"/>
        </w:rPr>
        <w:t>3GPP TSG-RAN WG2 Meeting #12</w:t>
      </w:r>
      <w:r w:rsidR="00FB5C24" w:rsidRPr="00970A3B">
        <w:rPr>
          <w:rFonts w:ascii="Arial" w:hAnsi="Arial" w:hint="eastAsia"/>
          <w:b/>
          <w:noProof/>
          <w:sz w:val="24"/>
          <w:lang w:eastAsia="ko-KR"/>
        </w:rPr>
        <w:t>6</w:t>
      </w:r>
      <w:r w:rsidRPr="00970A3B">
        <w:rPr>
          <w:rFonts w:ascii="Arial" w:hAnsi="Arial"/>
          <w:b/>
          <w:i/>
          <w:noProof/>
          <w:sz w:val="28"/>
        </w:rPr>
        <w:tab/>
      </w:r>
      <w:r w:rsidRPr="00970A3B">
        <w:rPr>
          <w:rFonts w:ascii="Arial" w:hAnsi="Arial"/>
          <w:b/>
          <w:i/>
          <w:noProof/>
          <w:sz w:val="28"/>
          <w:lang w:eastAsia="ko-KR"/>
        </w:rPr>
        <w:t>R2-</w:t>
      </w:r>
      <w:r w:rsidR="00BD2C0A" w:rsidRPr="00970A3B">
        <w:rPr>
          <w:rFonts w:ascii="Arial" w:hAnsi="Arial"/>
          <w:b/>
          <w:i/>
          <w:noProof/>
          <w:sz w:val="28"/>
          <w:lang w:eastAsia="ko-KR"/>
        </w:rPr>
        <w:t>24</w:t>
      </w:r>
      <w:r w:rsidR="0096068A" w:rsidRPr="00970A3B">
        <w:rPr>
          <w:rFonts w:ascii="Arial" w:hAnsi="Arial" w:hint="eastAsia"/>
          <w:b/>
          <w:i/>
          <w:noProof/>
          <w:sz w:val="28"/>
          <w:lang w:eastAsia="ko-KR"/>
        </w:rPr>
        <w:t>04826</w:t>
      </w:r>
    </w:p>
    <w:p w14:paraId="0382AEF4" w14:textId="4A402776" w:rsidR="00D4259F" w:rsidRPr="00970A3B" w:rsidRDefault="00FB5C24" w:rsidP="00F960B1">
      <w:pPr>
        <w:widowControl w:val="0"/>
        <w:tabs>
          <w:tab w:val="left" w:pos="1701"/>
          <w:tab w:val="right" w:pos="9923"/>
        </w:tabs>
        <w:spacing w:before="120" w:after="0"/>
        <w:rPr>
          <w:rFonts w:ascii="Arial" w:eastAsiaTheme="minorEastAsia" w:hAnsi="Arial"/>
          <w:b/>
          <w:sz w:val="24"/>
          <w:szCs w:val="24"/>
          <w:lang w:eastAsia="ko-KR"/>
        </w:rPr>
      </w:pPr>
      <w:r w:rsidRPr="00970A3B">
        <w:rPr>
          <w:rFonts w:ascii="Arial" w:hAnsi="Arial" w:hint="eastAsia"/>
          <w:b/>
          <w:noProof/>
          <w:sz w:val="24"/>
          <w:lang w:eastAsia="ko-KR"/>
        </w:rPr>
        <w:t>Fukuoka</w:t>
      </w:r>
      <w:r w:rsidR="00F960B1" w:rsidRPr="00970A3B">
        <w:rPr>
          <w:rFonts w:ascii="Arial" w:hAnsi="Arial"/>
          <w:b/>
          <w:noProof/>
          <w:sz w:val="24"/>
          <w:lang w:eastAsia="ko-KR"/>
        </w:rPr>
        <w:t xml:space="preserve">, </w:t>
      </w:r>
      <w:r w:rsidRPr="00970A3B">
        <w:rPr>
          <w:rFonts w:ascii="Arial" w:hAnsi="Arial" w:hint="eastAsia"/>
          <w:b/>
          <w:noProof/>
          <w:sz w:val="24"/>
          <w:lang w:eastAsia="ko-KR"/>
        </w:rPr>
        <w:t>Japan</w:t>
      </w:r>
      <w:r w:rsidR="00F960B1" w:rsidRPr="00970A3B">
        <w:rPr>
          <w:rFonts w:ascii="Arial" w:hAnsi="Arial"/>
          <w:b/>
          <w:noProof/>
          <w:sz w:val="24"/>
          <w:lang w:eastAsia="ko-KR"/>
        </w:rPr>
        <w:t xml:space="preserve">, </w:t>
      </w:r>
      <w:r w:rsidRPr="00970A3B">
        <w:rPr>
          <w:rFonts w:ascii="Arial" w:hAnsi="Arial" w:hint="eastAsia"/>
          <w:b/>
          <w:noProof/>
          <w:sz w:val="24"/>
          <w:lang w:eastAsia="ko-KR"/>
        </w:rPr>
        <w:t>20</w:t>
      </w:r>
      <w:r w:rsidR="009067F5" w:rsidRPr="00970A3B">
        <w:rPr>
          <w:rFonts w:ascii="Arial" w:hAnsi="Arial"/>
          <w:b/>
          <w:noProof/>
          <w:sz w:val="24"/>
          <w:lang w:eastAsia="ko-KR"/>
        </w:rPr>
        <w:t xml:space="preserve"> </w:t>
      </w:r>
      <w:r w:rsidR="00F960B1" w:rsidRPr="00970A3B">
        <w:rPr>
          <w:rFonts w:ascii="Arial" w:hAnsi="Arial"/>
          <w:b/>
          <w:noProof/>
          <w:sz w:val="24"/>
          <w:lang w:eastAsia="ko-KR"/>
        </w:rPr>
        <w:t xml:space="preserve">- </w:t>
      </w:r>
      <w:r w:rsidRPr="00970A3B">
        <w:rPr>
          <w:rFonts w:ascii="Arial" w:hAnsi="Arial" w:hint="eastAsia"/>
          <w:b/>
          <w:noProof/>
          <w:sz w:val="24"/>
          <w:lang w:eastAsia="ko-KR"/>
        </w:rPr>
        <w:t>24</w:t>
      </w:r>
      <w:r w:rsidR="00F960B1" w:rsidRPr="00970A3B">
        <w:rPr>
          <w:rFonts w:ascii="Arial" w:hAnsi="Arial"/>
          <w:b/>
          <w:noProof/>
          <w:sz w:val="24"/>
          <w:lang w:eastAsia="ko-KR"/>
        </w:rPr>
        <w:t xml:space="preserve"> </w:t>
      </w:r>
      <w:r w:rsidRPr="00970A3B">
        <w:rPr>
          <w:rFonts w:ascii="Arial" w:hAnsi="Arial" w:hint="eastAsia"/>
          <w:b/>
          <w:noProof/>
          <w:sz w:val="24"/>
          <w:lang w:eastAsia="ko-KR"/>
        </w:rPr>
        <w:t>May</w:t>
      </w:r>
      <w:r w:rsidR="00F960B1" w:rsidRPr="00970A3B">
        <w:rPr>
          <w:rFonts w:ascii="Arial" w:hAnsi="Arial"/>
          <w:b/>
          <w:noProof/>
          <w:sz w:val="24"/>
          <w:lang w:eastAsia="ko-KR"/>
        </w:rPr>
        <w:t>, 202</w:t>
      </w:r>
      <w:r w:rsidR="009067F5" w:rsidRPr="00970A3B">
        <w:rPr>
          <w:rFonts w:ascii="Arial" w:hAnsi="Arial"/>
          <w:b/>
          <w:noProof/>
          <w:sz w:val="24"/>
          <w:lang w:eastAsia="ko-KR"/>
        </w:rPr>
        <w:t>4</w:t>
      </w:r>
      <w:r w:rsidR="00815EC9" w:rsidRPr="00970A3B">
        <w:rPr>
          <w:rFonts w:ascii="Arial" w:eastAsia="MS Mincho" w:hAnsi="Arial"/>
          <w:b/>
          <w:sz w:val="24"/>
          <w:szCs w:val="24"/>
          <w:lang w:eastAsia="x-none"/>
        </w:rPr>
        <w:tab/>
      </w:r>
    </w:p>
    <w:p w14:paraId="477E704D" w14:textId="254792D4" w:rsidR="00D4259F" w:rsidRPr="00970A3B"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4092F726"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8.6.2</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970A3B" w:rsidRPr="00970A3B" w14:paraId="406EB85E" w14:textId="77777777" w:rsidTr="006050B3">
        <w:trPr>
          <w:trHeight w:val="404"/>
        </w:trPr>
        <w:tc>
          <w:tcPr>
            <w:tcW w:w="2405" w:type="dxa"/>
          </w:tcPr>
          <w:p w14:paraId="3150116B" w14:textId="37B5E969"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Ti</w:t>
            </w:r>
            <w:r w:rsidRPr="00970A3B">
              <w:rPr>
                <w:rFonts w:eastAsia="맑은 고딕"/>
                <w:b/>
                <w:noProof/>
                <w:sz w:val="28"/>
                <w:lang w:eastAsia="ko-KR"/>
              </w:rPr>
              <w:t>tle</w:t>
            </w:r>
            <w:r w:rsidRPr="00970A3B">
              <w:rPr>
                <w:rFonts w:eastAsia="맑은 고딕" w:hint="eastAsia"/>
                <w:b/>
                <w:noProof/>
                <w:sz w:val="28"/>
                <w:lang w:eastAsia="ko-KR"/>
              </w:rPr>
              <w:t>:</w:t>
            </w:r>
          </w:p>
        </w:tc>
        <w:tc>
          <w:tcPr>
            <w:tcW w:w="7265" w:type="dxa"/>
          </w:tcPr>
          <w:p w14:paraId="67B907D7" w14:textId="54DAF9B9" w:rsidR="00C50EBB" w:rsidRPr="00970A3B" w:rsidRDefault="00DE1D0D" w:rsidP="00BD2C0A">
            <w:pPr>
              <w:pStyle w:val="CRCoverPage"/>
              <w:tabs>
                <w:tab w:val="right" w:pos="9639"/>
              </w:tabs>
              <w:spacing w:after="0"/>
              <w:rPr>
                <w:rFonts w:eastAsia="맑은 고딕"/>
                <w:b/>
                <w:noProof/>
                <w:sz w:val="28"/>
                <w:lang w:eastAsia="ko-KR"/>
              </w:rPr>
            </w:pPr>
            <w:r w:rsidRPr="00970A3B">
              <w:rPr>
                <w:rFonts w:eastAsia="맑은 고딕"/>
                <w:b/>
                <w:noProof/>
                <w:sz w:val="28"/>
                <w:lang w:eastAsia="ko-KR"/>
              </w:rPr>
              <w:t>Discussion on</w:t>
            </w:r>
            <w:r w:rsidR="00E46DD5" w:rsidRPr="00970A3B">
              <w:rPr>
                <w:rFonts w:eastAsia="맑은 고딕"/>
                <w:b/>
                <w:noProof/>
                <w:sz w:val="28"/>
                <w:lang w:eastAsia="ko-KR"/>
              </w:rPr>
              <w:t xml:space="preserve"> </w:t>
            </w:r>
            <w:r w:rsidR="00FD3425" w:rsidRPr="00970A3B">
              <w:rPr>
                <w:rFonts w:eastAsia="맑은 고딕" w:hint="eastAsia"/>
                <w:b/>
                <w:noProof/>
                <w:sz w:val="28"/>
                <w:lang w:eastAsia="ko-KR"/>
              </w:rPr>
              <w:t xml:space="preserve">inter-CU </w:t>
            </w:r>
            <w:r w:rsidR="00EE7C65" w:rsidRPr="00970A3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150F2A17" w14:textId="65127402" w:rsidR="009C3F22" w:rsidRPr="00970A3B" w:rsidRDefault="009C3F22" w:rsidP="00E470A1">
      <w:pPr>
        <w:rPr>
          <w:lang w:eastAsia="ko-KR"/>
        </w:rPr>
      </w:pPr>
      <w:r w:rsidRPr="00970A3B">
        <w:rPr>
          <w:rFonts w:hint="eastAsia"/>
          <w:lang w:eastAsia="ko-KR"/>
        </w:rPr>
        <w:t>In the previous meeting RAN2#125bis, the followings are agreed:</w:t>
      </w:r>
    </w:p>
    <w:tbl>
      <w:tblPr>
        <w:tblStyle w:val="af5"/>
        <w:tblW w:w="0" w:type="auto"/>
        <w:tblLook w:val="04A0" w:firstRow="1" w:lastRow="0" w:firstColumn="1" w:lastColumn="0" w:noHBand="0" w:noVBand="1"/>
      </w:tblPr>
      <w:tblGrid>
        <w:gridCol w:w="9631"/>
      </w:tblGrid>
      <w:tr w:rsidR="009C3F22" w:rsidRPr="00970A3B" w14:paraId="08820BB1" w14:textId="77777777" w:rsidTr="009C3F22">
        <w:tc>
          <w:tcPr>
            <w:tcW w:w="9631" w:type="dxa"/>
          </w:tcPr>
          <w:p w14:paraId="2EC05E34" w14:textId="77777777" w:rsidR="009C3F22" w:rsidRPr="00970A3B" w:rsidRDefault="009C3F22" w:rsidP="009C3F22">
            <w:pPr>
              <w:pStyle w:val="Doc-text2"/>
              <w:rPr>
                <w:b/>
                <w:bCs/>
                <w:color w:val="auto"/>
                <w:lang w:val="en-US"/>
              </w:rPr>
            </w:pPr>
            <w:r w:rsidRPr="00970A3B">
              <w:rPr>
                <w:b/>
                <w:bCs/>
                <w:color w:val="auto"/>
                <w:lang w:val="en-US"/>
              </w:rPr>
              <w:t>Agreements on scenarios:</w:t>
            </w:r>
          </w:p>
          <w:p w14:paraId="24EAB873" w14:textId="1A79820B" w:rsidR="009C3F22" w:rsidRPr="00970A3B" w:rsidRDefault="009C3F22" w:rsidP="009C3F22">
            <w:pPr>
              <w:pStyle w:val="Doc-text2"/>
              <w:tabs>
                <w:tab w:val="left" w:pos="1622"/>
              </w:tabs>
              <w:spacing w:before="0" w:after="0"/>
              <w:ind w:left="26"/>
              <w:rPr>
                <w:color w:val="auto"/>
                <w:lang w:val="en-US"/>
              </w:rPr>
            </w:pPr>
            <w:r w:rsidRPr="00970A3B">
              <w:rPr>
                <w:rFonts w:hint="eastAsia"/>
                <w:color w:val="auto"/>
              </w:rPr>
              <w:t xml:space="preserve">1. </w:t>
            </w:r>
            <w:r w:rsidRPr="00970A3B">
              <w:rPr>
                <w:color w:val="auto"/>
              </w:rPr>
              <w:t>RAN2 first focus on inter-CU LTM in NR standalone scenario and use it as baseline for supporting inter-CU LTM in NR-DC scenarios.</w:t>
            </w:r>
          </w:p>
          <w:p w14:paraId="5BB2D929" w14:textId="385C07B8" w:rsidR="009C3F22" w:rsidRPr="00970A3B" w:rsidRDefault="009C3F22" w:rsidP="009C3F22">
            <w:pPr>
              <w:pStyle w:val="Doc-text2"/>
              <w:tabs>
                <w:tab w:val="left" w:pos="1622"/>
              </w:tabs>
              <w:spacing w:before="0" w:after="0"/>
              <w:ind w:left="26"/>
              <w:rPr>
                <w:color w:val="auto"/>
                <w:lang w:val="en-US"/>
              </w:rPr>
            </w:pPr>
            <w:r w:rsidRPr="00970A3B">
              <w:rPr>
                <w:rFonts w:hint="eastAsia"/>
                <w:color w:val="auto"/>
              </w:rPr>
              <w:t xml:space="preserve">2. </w:t>
            </w:r>
            <w:r w:rsidRPr="00970A3B">
              <w:rPr>
                <w:color w:val="auto"/>
              </w:rPr>
              <w:t>Rel-19 inter-CU LTM also supports mixture of subsequent inter-CU LTM and subsequent intra-CU LTM after an inter-CU or intra-CU LTM switch.</w:t>
            </w:r>
          </w:p>
          <w:p w14:paraId="7741DB60" w14:textId="097E8E60" w:rsidR="009C3F22" w:rsidRPr="00970A3B" w:rsidRDefault="009C3F22" w:rsidP="009C3F22">
            <w:pPr>
              <w:pStyle w:val="Doc-text2"/>
              <w:tabs>
                <w:tab w:val="left" w:pos="1622"/>
              </w:tabs>
              <w:spacing w:before="0" w:after="0"/>
              <w:ind w:left="26"/>
              <w:rPr>
                <w:color w:val="auto"/>
                <w:lang w:val="en-US"/>
              </w:rPr>
            </w:pPr>
            <w:r w:rsidRPr="00970A3B">
              <w:rPr>
                <w:rFonts w:hint="eastAsia"/>
                <w:color w:val="auto"/>
              </w:rPr>
              <w:t xml:space="preserve">3. </w:t>
            </w:r>
            <w:r w:rsidRPr="00970A3B">
              <w:rPr>
                <w:color w:val="auto"/>
              </w:rPr>
              <w:t>UE can be configured with a mixture of intra-CU and inter-CU candidate LTM cells and irrespective of how the UE is configured with this mixture, UE measurement and reporting procedures will be the same for both intra-CU and inter-CU candidate LTM cells.</w:t>
            </w:r>
          </w:p>
          <w:p w14:paraId="3489D7C7" w14:textId="77777777" w:rsidR="009C3F22" w:rsidRPr="00970A3B" w:rsidRDefault="009C3F22" w:rsidP="009C3F22">
            <w:pPr>
              <w:pStyle w:val="Doc-text2"/>
              <w:rPr>
                <w:b/>
                <w:bCs/>
                <w:color w:val="auto"/>
                <w:lang w:val="en-US"/>
              </w:rPr>
            </w:pPr>
            <w:r w:rsidRPr="00970A3B">
              <w:rPr>
                <w:b/>
                <w:bCs/>
                <w:color w:val="auto"/>
                <w:lang w:val="en-US"/>
              </w:rPr>
              <w:t>Agreements on latency analysis:</w:t>
            </w:r>
          </w:p>
          <w:p w14:paraId="2727C855" w14:textId="2EC9E2F7" w:rsidR="009C3F22" w:rsidRPr="00970A3B" w:rsidRDefault="009C3F22" w:rsidP="009C3F22">
            <w:pPr>
              <w:pStyle w:val="Doc-text2"/>
              <w:tabs>
                <w:tab w:val="left" w:pos="1622"/>
              </w:tabs>
              <w:spacing w:before="0" w:after="0"/>
              <w:ind w:left="26"/>
              <w:rPr>
                <w:color w:val="auto"/>
              </w:rPr>
            </w:pPr>
            <w:r w:rsidRPr="00970A3B">
              <w:rPr>
                <w:rFonts w:hint="eastAsia"/>
                <w:color w:val="auto"/>
              </w:rPr>
              <w:t xml:space="preserve">4. </w:t>
            </w:r>
            <w:r w:rsidRPr="00970A3B">
              <w:rPr>
                <w:color w:val="auto"/>
              </w:rPr>
              <w:t>Mobility latency analysis of rel-18 intra-CU LTM is reused for Rel-19 inter-CU LTM.</w:t>
            </w:r>
          </w:p>
          <w:p w14:paraId="3C3D32F4" w14:textId="77777777" w:rsidR="009C3F22" w:rsidRPr="00970A3B" w:rsidRDefault="009C3F22" w:rsidP="009C3F22">
            <w:pPr>
              <w:pStyle w:val="Doc-text2"/>
              <w:rPr>
                <w:b/>
                <w:bCs/>
                <w:color w:val="auto"/>
                <w:lang w:val="en-US"/>
              </w:rPr>
            </w:pPr>
            <w:r w:rsidRPr="00970A3B">
              <w:rPr>
                <w:b/>
                <w:bCs/>
                <w:color w:val="auto"/>
                <w:lang w:val="en-US"/>
              </w:rPr>
              <w:t>Agreements on early sync phase:</w:t>
            </w:r>
          </w:p>
          <w:p w14:paraId="12D89ED3" w14:textId="346AC74B" w:rsidR="009C3F22" w:rsidRPr="00970A3B" w:rsidRDefault="009C3F22" w:rsidP="009C3F22">
            <w:pPr>
              <w:pStyle w:val="Doc-text2"/>
              <w:tabs>
                <w:tab w:val="left" w:pos="1622"/>
              </w:tabs>
              <w:spacing w:before="0" w:after="0"/>
              <w:ind w:left="26"/>
              <w:rPr>
                <w:color w:val="auto"/>
              </w:rPr>
            </w:pPr>
            <w:r w:rsidRPr="00970A3B">
              <w:rPr>
                <w:rFonts w:hint="eastAsia"/>
                <w:color w:val="auto"/>
              </w:rPr>
              <w:t xml:space="preserve">1. </w:t>
            </w:r>
            <w:r w:rsidRPr="00970A3B">
              <w:rPr>
                <w:color w:val="auto"/>
              </w:rPr>
              <w:t>Early DL and UL sync is also supported for inter-CU LTM.  Inform RAN3 of this. Early DL sync using CSI-RS should be considered, pending RAN1 approval.</w:t>
            </w:r>
          </w:p>
          <w:p w14:paraId="1B51B283" w14:textId="65226B4D" w:rsidR="009C3F22" w:rsidRPr="00970A3B" w:rsidRDefault="009C3F22" w:rsidP="009C3F22">
            <w:pPr>
              <w:pStyle w:val="Doc-text2"/>
              <w:tabs>
                <w:tab w:val="left" w:pos="1622"/>
              </w:tabs>
              <w:spacing w:before="0" w:after="0"/>
              <w:ind w:left="26"/>
              <w:rPr>
                <w:color w:val="auto"/>
              </w:rPr>
            </w:pPr>
            <w:r w:rsidRPr="00970A3B">
              <w:rPr>
                <w:rFonts w:hint="eastAsia"/>
                <w:color w:val="auto"/>
              </w:rPr>
              <w:t xml:space="preserve">2. </w:t>
            </w:r>
            <w:r w:rsidRPr="00970A3B">
              <w:rPr>
                <w:color w:val="auto"/>
              </w:rPr>
              <w:t>PDCCH ordered early RACH is supported for inter-CU LTM.</w:t>
            </w:r>
          </w:p>
          <w:p w14:paraId="283A055D" w14:textId="593B6867" w:rsidR="009C3F22" w:rsidRPr="00970A3B" w:rsidRDefault="009C3F22" w:rsidP="009C3F22">
            <w:pPr>
              <w:pStyle w:val="Doc-text2"/>
              <w:tabs>
                <w:tab w:val="left" w:pos="1622"/>
              </w:tabs>
              <w:spacing w:before="0" w:after="0"/>
              <w:ind w:left="26"/>
              <w:rPr>
                <w:color w:val="auto"/>
              </w:rPr>
            </w:pPr>
            <w:r w:rsidRPr="00970A3B">
              <w:rPr>
                <w:rFonts w:hint="eastAsia"/>
                <w:color w:val="auto"/>
              </w:rPr>
              <w:t xml:space="preserve">3. </w:t>
            </w:r>
            <w:r w:rsidRPr="00970A3B">
              <w:rPr>
                <w:color w:val="auto"/>
              </w:rPr>
              <w:t>For early TA acquisition, Rel-18 option is baseline. FFS for RAR based option.</w:t>
            </w:r>
          </w:p>
          <w:p w14:paraId="54EC75FC" w14:textId="77777777" w:rsidR="009C3F22" w:rsidRPr="00970A3B" w:rsidRDefault="009C3F22" w:rsidP="009C3F22">
            <w:pPr>
              <w:pStyle w:val="Doc-text2"/>
              <w:rPr>
                <w:b/>
                <w:bCs/>
                <w:color w:val="auto"/>
                <w:lang w:val="en-US"/>
              </w:rPr>
            </w:pPr>
            <w:r w:rsidRPr="00970A3B">
              <w:rPr>
                <w:b/>
                <w:bCs/>
                <w:color w:val="auto"/>
                <w:lang w:val="en-US"/>
              </w:rPr>
              <w:t xml:space="preserve">Agreements on </w:t>
            </w:r>
            <w:r w:rsidRPr="00970A3B">
              <w:rPr>
                <w:b/>
                <w:color w:val="auto"/>
              </w:rPr>
              <w:t>LTM cell switch execution phase</w:t>
            </w:r>
            <w:r w:rsidRPr="00970A3B">
              <w:rPr>
                <w:b/>
                <w:bCs/>
                <w:color w:val="auto"/>
                <w:lang w:val="en-US"/>
              </w:rPr>
              <w:t>:</w:t>
            </w:r>
          </w:p>
          <w:p w14:paraId="0E771D0A" w14:textId="5E8D0C24" w:rsidR="009C3F22" w:rsidRPr="00970A3B" w:rsidRDefault="009C3F22" w:rsidP="009C3F22">
            <w:pPr>
              <w:pStyle w:val="Doc-text2"/>
              <w:tabs>
                <w:tab w:val="left" w:pos="1622"/>
              </w:tabs>
              <w:spacing w:before="0" w:after="0"/>
              <w:ind w:left="26"/>
              <w:rPr>
                <w:color w:val="auto"/>
              </w:rPr>
            </w:pPr>
            <w:r w:rsidRPr="00970A3B">
              <w:rPr>
                <w:rFonts w:hint="eastAsia"/>
                <w:color w:val="auto"/>
              </w:rPr>
              <w:t xml:space="preserve">1. </w:t>
            </w:r>
            <w:r w:rsidRPr="00970A3B">
              <w:rPr>
                <w:color w:val="auto"/>
              </w:rPr>
              <w:t>Upon inter-CU LTM execution, UE performs</w:t>
            </w:r>
          </w:p>
          <w:p w14:paraId="0AA1CFF8" w14:textId="77777777" w:rsidR="009C3F22" w:rsidRPr="00970A3B" w:rsidRDefault="009C3F22" w:rsidP="009C3F22">
            <w:pPr>
              <w:pStyle w:val="Doc-text2"/>
              <w:ind w:left="26"/>
              <w:rPr>
                <w:color w:val="auto"/>
              </w:rPr>
            </w:pPr>
            <w:r w:rsidRPr="00970A3B">
              <w:rPr>
                <w:color w:val="auto"/>
              </w:rPr>
              <w:tab/>
              <w:t>- MAC reset</w:t>
            </w:r>
          </w:p>
          <w:p w14:paraId="7CB40D92" w14:textId="77777777" w:rsidR="009C3F22" w:rsidRPr="00970A3B" w:rsidRDefault="009C3F22" w:rsidP="009C3F22">
            <w:pPr>
              <w:pStyle w:val="Doc-text2"/>
              <w:ind w:left="26"/>
              <w:rPr>
                <w:color w:val="auto"/>
              </w:rPr>
            </w:pPr>
            <w:r w:rsidRPr="00970A3B">
              <w:rPr>
                <w:color w:val="auto"/>
              </w:rPr>
              <w:tab/>
              <w:t>- RLC re-establishment</w:t>
            </w:r>
          </w:p>
          <w:p w14:paraId="227987E3" w14:textId="77777777" w:rsidR="009C3F22" w:rsidRPr="00970A3B" w:rsidRDefault="009C3F22" w:rsidP="009C3F22">
            <w:pPr>
              <w:pStyle w:val="Doc-text2"/>
              <w:ind w:left="26"/>
              <w:rPr>
                <w:color w:val="auto"/>
              </w:rPr>
            </w:pPr>
            <w:r w:rsidRPr="00970A3B">
              <w:rPr>
                <w:color w:val="auto"/>
              </w:rPr>
              <w:tab/>
              <w:t>- PDCP re-establishment</w:t>
            </w:r>
          </w:p>
          <w:p w14:paraId="2B5ECE08" w14:textId="77777777" w:rsidR="009C3F22" w:rsidRPr="00970A3B" w:rsidRDefault="009C3F22" w:rsidP="009C3F22">
            <w:pPr>
              <w:pStyle w:val="Doc-text2"/>
              <w:ind w:left="26"/>
              <w:rPr>
                <w:color w:val="auto"/>
              </w:rPr>
            </w:pPr>
            <w:r w:rsidRPr="00970A3B">
              <w:rPr>
                <w:color w:val="auto"/>
              </w:rPr>
              <w:tab/>
              <w:t>- Security key update</w:t>
            </w:r>
          </w:p>
          <w:p w14:paraId="277682BB" w14:textId="40ABC0EA" w:rsidR="009C3F22" w:rsidRPr="00970A3B" w:rsidRDefault="009C3F22" w:rsidP="009C3F22">
            <w:pPr>
              <w:pStyle w:val="Doc-text2"/>
              <w:tabs>
                <w:tab w:val="left" w:pos="1622"/>
              </w:tabs>
              <w:spacing w:before="0" w:after="0"/>
              <w:ind w:left="26"/>
              <w:rPr>
                <w:color w:val="auto"/>
                <w:lang w:val="en-US"/>
              </w:rPr>
            </w:pPr>
            <w:r w:rsidRPr="00970A3B">
              <w:rPr>
                <w:color w:val="auto"/>
              </w:rPr>
              <w:t xml:space="preserve">FFS if there is an inter-CU LTM w/o security key change. </w:t>
            </w:r>
          </w:p>
        </w:tc>
      </w:tr>
    </w:tbl>
    <w:p w14:paraId="6C5B2245" w14:textId="77777777" w:rsidR="00F21D45" w:rsidRPr="00970A3B" w:rsidRDefault="00F21D45" w:rsidP="00E470A1">
      <w:pPr>
        <w:rPr>
          <w:lang w:eastAsia="ko-KR"/>
        </w:rPr>
      </w:pPr>
    </w:p>
    <w:p w14:paraId="7DCFD4F7" w14:textId="733C5378" w:rsidR="009C3F22" w:rsidRPr="00970A3B" w:rsidRDefault="00FB0549" w:rsidP="00E470A1">
      <w:pPr>
        <w:rPr>
          <w:lang w:eastAsia="ko-KR"/>
        </w:rPr>
      </w:pPr>
      <w:r w:rsidRPr="00970A3B">
        <w:rPr>
          <w:rFonts w:hint="eastAsia"/>
          <w:lang w:eastAsia="ko-KR"/>
        </w:rPr>
        <w:t xml:space="preserve">For RAN2#126 discussion, the agenda of inter-CU LTM </w:t>
      </w:r>
      <w:r w:rsidR="004A2266" w:rsidRPr="00970A3B">
        <w:rPr>
          <w:rFonts w:hint="eastAsia"/>
          <w:lang w:eastAsia="ko-KR"/>
        </w:rPr>
        <w:t>is</w:t>
      </w:r>
      <w:r w:rsidRPr="00970A3B">
        <w:rPr>
          <w:rFonts w:hint="eastAsia"/>
          <w:lang w:eastAsia="ko-KR"/>
        </w:rPr>
        <w:t xml:space="preserve"> given as follows:</w:t>
      </w:r>
    </w:p>
    <w:p w14:paraId="17289C12" w14:textId="67B5719C" w:rsidR="006E1D21" w:rsidRPr="00970A3B" w:rsidRDefault="006E1D21" w:rsidP="006E1D21">
      <w:pPr>
        <w:pStyle w:val="Comments"/>
        <w:rPr>
          <w:lang w:val="en-US"/>
        </w:rPr>
      </w:pPr>
      <w:r w:rsidRPr="00970A3B">
        <w:rPr>
          <w:lang w:val="en-US"/>
        </w:rPr>
        <w:t>Any further consideration on scenarios/use cases, signalling flows, spec impacts and solutions in LTM preparation phase (e.g. to what extend the RRC procedure, RRC modeling, reference configuration of R18 can be reused, etc.), early sync phase, and LTM cell switch ex</w:t>
      </w:r>
      <w:r w:rsidR="001738EE" w:rsidRPr="00970A3B">
        <w:rPr>
          <w:rFonts w:hint="eastAsia"/>
          <w:lang w:val="en-US"/>
        </w:rPr>
        <w:t>e</w:t>
      </w:r>
      <w:r w:rsidRPr="00970A3B">
        <w:rPr>
          <w:lang w:val="en-US"/>
        </w:rPr>
        <w:t xml:space="preserve">cution phase, any further consideration on security key handling, and details on subsequent inter-CU LTM and subsequent intra-CU LTM after an inter-CU or intra-CU LTM switch, etc.  </w:t>
      </w:r>
    </w:p>
    <w:p w14:paraId="094117A0" w14:textId="77777777" w:rsidR="001C1F0D" w:rsidRPr="00970A3B" w:rsidRDefault="001C1F0D" w:rsidP="00E470A1">
      <w:pPr>
        <w:rPr>
          <w:lang w:eastAsia="ko-KR"/>
        </w:rPr>
      </w:pPr>
    </w:p>
    <w:p w14:paraId="5D946BD8" w14:textId="5A0B8E82" w:rsidR="008D7988" w:rsidRPr="00970A3B" w:rsidRDefault="008D7988" w:rsidP="00E470A1">
      <w:pPr>
        <w:rPr>
          <w:lang w:eastAsia="ko-KR"/>
        </w:rPr>
      </w:pPr>
      <w:r w:rsidRPr="00970A3B">
        <w:rPr>
          <w:rFonts w:hint="eastAsia"/>
          <w:lang w:eastAsia="ko-KR"/>
        </w:rPr>
        <w:t>In this paper, we first discuss the open issues of inter-CU LTM raised based on the discussion at RAN2#125bis. Then, we discuss the agenda of inter-CU LTM for RAN2#126 given above.</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lastRenderedPageBreak/>
        <w:t>2</w:t>
      </w:r>
      <w:r w:rsidR="00CA1066" w:rsidRPr="00970A3B">
        <w:rPr>
          <w:lang w:val="en-US"/>
        </w:rPr>
        <w:t>.</w:t>
      </w:r>
      <w:r w:rsidR="00CA1066" w:rsidRPr="00970A3B">
        <w:rPr>
          <w:lang w:val="en-US"/>
        </w:rPr>
        <w:tab/>
      </w:r>
      <w:r w:rsidRPr="00970A3B">
        <w:rPr>
          <w:rFonts w:hint="eastAsia"/>
          <w:lang w:val="en-US" w:eastAsia="ko-KR"/>
        </w:rPr>
        <w:t>Discussion</w:t>
      </w:r>
    </w:p>
    <w:p w14:paraId="37A05CA5" w14:textId="56F229FF" w:rsidR="00103681" w:rsidRPr="00970A3B" w:rsidRDefault="00103681" w:rsidP="00103681">
      <w:pPr>
        <w:pStyle w:val="2"/>
      </w:pPr>
      <w:r w:rsidRPr="00970A3B">
        <w:rPr>
          <w:rFonts w:hint="eastAsia"/>
          <w:lang w:eastAsia="ko-KR"/>
        </w:rPr>
        <w:t>2.</w:t>
      </w:r>
      <w:r w:rsidR="007E5A9B" w:rsidRPr="00970A3B">
        <w:rPr>
          <w:lang w:eastAsia="ko-KR"/>
        </w:rPr>
        <w:t>1</w:t>
      </w:r>
      <w:r w:rsidRPr="00970A3B">
        <w:rPr>
          <w:rFonts w:hint="eastAsia"/>
          <w:lang w:eastAsia="ko-KR"/>
        </w:rPr>
        <w:t>.</w:t>
      </w:r>
      <w:r w:rsidRPr="00970A3B">
        <w:rPr>
          <w:rFonts w:hint="eastAsia"/>
          <w:lang w:eastAsia="ko-KR"/>
        </w:rPr>
        <w:tab/>
      </w:r>
      <w:r w:rsidR="00C60CF8" w:rsidRPr="00970A3B">
        <w:rPr>
          <w:rFonts w:hint="eastAsia"/>
          <w:lang w:eastAsia="ko-KR"/>
        </w:rPr>
        <w:t xml:space="preserve">Open issues raised </w:t>
      </w:r>
      <w:r w:rsidR="001F4F3A" w:rsidRPr="00970A3B">
        <w:rPr>
          <w:rFonts w:hint="eastAsia"/>
          <w:lang w:eastAsia="ko-KR"/>
        </w:rPr>
        <w:t>during/</w:t>
      </w:r>
      <w:r w:rsidR="00C60CF8" w:rsidRPr="00970A3B">
        <w:rPr>
          <w:rFonts w:hint="eastAsia"/>
          <w:lang w:eastAsia="ko-KR"/>
        </w:rPr>
        <w:t>after RAN2#125bis</w:t>
      </w:r>
    </w:p>
    <w:p w14:paraId="027AAA8E" w14:textId="7F3D52DE" w:rsidR="00D81315" w:rsidRPr="00970A3B" w:rsidRDefault="00C60CF8" w:rsidP="00D81315">
      <w:pPr>
        <w:rPr>
          <w:rFonts w:eastAsia="바탕체"/>
          <w:lang w:eastAsia="ko-KR"/>
        </w:rPr>
      </w:pPr>
      <w:r w:rsidRPr="00970A3B">
        <w:rPr>
          <w:rFonts w:eastAsia="바탕체" w:hint="eastAsia"/>
          <w:lang w:eastAsia="ko-KR"/>
        </w:rPr>
        <w:t xml:space="preserve">Based on </w:t>
      </w:r>
      <w:r w:rsidR="008D7988" w:rsidRPr="00970A3B">
        <w:rPr>
          <w:rFonts w:eastAsia="바탕체" w:hint="eastAsia"/>
          <w:lang w:eastAsia="ko-KR"/>
        </w:rPr>
        <w:t xml:space="preserve">the </w:t>
      </w:r>
      <w:r w:rsidRPr="00970A3B">
        <w:rPr>
          <w:rFonts w:eastAsia="바탕체" w:hint="eastAsia"/>
          <w:lang w:eastAsia="ko-KR"/>
        </w:rPr>
        <w:t xml:space="preserve">discussion on inter-CU LTM at the previous meeting RAN2#125bis, </w:t>
      </w:r>
      <w:r w:rsidR="00217766" w:rsidRPr="00970A3B">
        <w:rPr>
          <w:rFonts w:eastAsia="바탕체" w:hint="eastAsia"/>
          <w:lang w:eastAsia="ko-KR"/>
        </w:rPr>
        <w:t xml:space="preserve">we can consider the following </w:t>
      </w:r>
      <w:r w:rsidRPr="00970A3B">
        <w:rPr>
          <w:rFonts w:eastAsia="바탕체" w:hint="eastAsia"/>
          <w:lang w:eastAsia="ko-KR"/>
        </w:rPr>
        <w:t>open issues</w:t>
      </w:r>
      <w:r w:rsidR="00217766" w:rsidRPr="00970A3B">
        <w:rPr>
          <w:rFonts w:eastAsia="바탕체" w:hint="eastAsia"/>
          <w:lang w:eastAsia="ko-KR"/>
        </w:rPr>
        <w:t xml:space="preserve"> for further discussion</w:t>
      </w:r>
      <w:r w:rsidR="00D81315" w:rsidRPr="00970A3B">
        <w:rPr>
          <w:rFonts w:eastAsia="바탕체" w:hint="eastAsia"/>
          <w:lang w:eastAsia="ko-KR"/>
        </w:rPr>
        <w:t>.</w:t>
      </w:r>
    </w:p>
    <w:p w14:paraId="15EAD3AA" w14:textId="5A06532B" w:rsidR="00217766" w:rsidRPr="00970A3B" w:rsidRDefault="00217766" w:rsidP="00103681">
      <w:pPr>
        <w:rPr>
          <w:b/>
          <w:bCs/>
          <w:lang w:eastAsia="ko-KR"/>
        </w:rPr>
      </w:pPr>
      <w:r w:rsidRPr="00970A3B">
        <w:rPr>
          <w:rFonts w:eastAsia="바탕체" w:hint="eastAsia"/>
          <w:b/>
          <w:bCs/>
          <w:lang w:eastAsia="ko-KR"/>
        </w:rPr>
        <w:t xml:space="preserve">Observation </w:t>
      </w:r>
      <w:r w:rsidR="00E00430" w:rsidRPr="00970A3B">
        <w:rPr>
          <w:rFonts w:eastAsia="바탕체" w:hint="eastAsia"/>
          <w:b/>
          <w:bCs/>
          <w:lang w:eastAsia="ko-KR"/>
        </w:rPr>
        <w:t>1</w:t>
      </w:r>
      <w:r w:rsidRPr="00970A3B">
        <w:rPr>
          <w:rFonts w:eastAsia="바탕체" w:hint="eastAsia"/>
          <w:b/>
          <w:bCs/>
          <w:lang w:eastAsia="ko-KR"/>
        </w:rPr>
        <w:t>. The open issues of inter-CU LTM:</w:t>
      </w:r>
    </w:p>
    <w:p w14:paraId="1276C9AC" w14:textId="554B7657" w:rsidR="008417B9" w:rsidRPr="00970A3B" w:rsidRDefault="0020206B" w:rsidP="008417B9">
      <w:pPr>
        <w:pStyle w:val="a"/>
        <w:numPr>
          <w:ilvl w:val="0"/>
          <w:numId w:val="21"/>
        </w:numPr>
        <w:rPr>
          <w:b/>
          <w:bCs/>
        </w:rPr>
      </w:pPr>
      <w:r w:rsidRPr="00970A3B">
        <w:rPr>
          <w:rFonts w:hint="eastAsia"/>
          <w:b/>
          <w:bCs/>
        </w:rPr>
        <w:t xml:space="preserve">Issue </w:t>
      </w:r>
      <w:r w:rsidR="00CE6992" w:rsidRPr="00970A3B">
        <w:rPr>
          <w:rFonts w:hint="eastAsia"/>
          <w:b/>
          <w:bCs/>
        </w:rPr>
        <w:t>1</w:t>
      </w:r>
      <w:r w:rsidR="00C60CF8" w:rsidRPr="00970A3B">
        <w:rPr>
          <w:rFonts w:hint="eastAsia"/>
          <w:b/>
          <w:bCs/>
        </w:rPr>
        <w:t xml:space="preserve">. Stage-2 </w:t>
      </w:r>
      <w:r w:rsidR="00357D51" w:rsidRPr="00970A3B">
        <w:rPr>
          <w:rFonts w:hint="eastAsia"/>
          <w:b/>
          <w:bCs/>
        </w:rPr>
        <w:t xml:space="preserve">inter-CU LTM </w:t>
      </w:r>
      <w:r w:rsidR="00C60CF8" w:rsidRPr="00970A3B">
        <w:rPr>
          <w:rFonts w:hint="eastAsia"/>
          <w:b/>
          <w:bCs/>
        </w:rPr>
        <w:t xml:space="preserve">signaling procedure incorporating with </w:t>
      </w:r>
      <w:r w:rsidR="0027626F" w:rsidRPr="00970A3B">
        <w:rPr>
          <w:rFonts w:hint="eastAsia"/>
          <w:b/>
          <w:bCs/>
        </w:rPr>
        <w:t>network</w:t>
      </w:r>
      <w:r w:rsidR="00C60CF8" w:rsidRPr="00970A3B">
        <w:rPr>
          <w:rFonts w:hint="eastAsia"/>
          <w:b/>
          <w:bCs/>
        </w:rPr>
        <w:t xml:space="preserve"> signaling</w:t>
      </w:r>
    </w:p>
    <w:p w14:paraId="527AE239" w14:textId="03D7C09E" w:rsidR="00C60CF8" w:rsidRPr="00970A3B" w:rsidRDefault="0020206B" w:rsidP="008417B9">
      <w:pPr>
        <w:pStyle w:val="a"/>
        <w:numPr>
          <w:ilvl w:val="0"/>
          <w:numId w:val="21"/>
        </w:numPr>
        <w:rPr>
          <w:b/>
          <w:bCs/>
        </w:rPr>
      </w:pPr>
      <w:r w:rsidRPr="00970A3B">
        <w:rPr>
          <w:rFonts w:hint="eastAsia"/>
          <w:b/>
          <w:bCs/>
        </w:rPr>
        <w:t xml:space="preserve">Issue </w:t>
      </w:r>
      <w:r w:rsidR="00CE6992" w:rsidRPr="00970A3B">
        <w:rPr>
          <w:rFonts w:hint="eastAsia"/>
          <w:b/>
          <w:bCs/>
        </w:rPr>
        <w:t>2</w:t>
      </w:r>
      <w:r w:rsidR="00C60CF8" w:rsidRPr="00970A3B">
        <w:rPr>
          <w:rFonts w:hint="eastAsia"/>
          <w:b/>
          <w:bCs/>
        </w:rPr>
        <w:t>. W</w:t>
      </w:r>
      <w:r w:rsidR="00C60CF8" w:rsidRPr="00970A3B">
        <w:rPr>
          <w:b/>
          <w:bCs/>
        </w:rPr>
        <w:t>hether</w:t>
      </w:r>
      <w:r w:rsidR="004F38E2" w:rsidRPr="00970A3B">
        <w:rPr>
          <w:rFonts w:hint="eastAsia"/>
          <w:b/>
          <w:bCs/>
        </w:rPr>
        <w:t xml:space="preserve"> or not</w:t>
      </w:r>
      <w:r w:rsidR="00C60CF8" w:rsidRPr="00970A3B">
        <w:rPr>
          <w:b/>
          <w:bCs/>
        </w:rPr>
        <w:t xml:space="preserve"> the LTM candidate IDs need to be unique across all the participating gNB-CUs</w:t>
      </w:r>
    </w:p>
    <w:p w14:paraId="37179DEA" w14:textId="5AE609CC" w:rsidR="00C60CF8" w:rsidRPr="00970A3B" w:rsidRDefault="0020206B" w:rsidP="00C60CF8">
      <w:pPr>
        <w:pStyle w:val="a"/>
        <w:numPr>
          <w:ilvl w:val="0"/>
          <w:numId w:val="21"/>
        </w:numPr>
        <w:rPr>
          <w:b/>
          <w:bCs/>
        </w:rPr>
      </w:pPr>
      <w:r w:rsidRPr="00970A3B">
        <w:rPr>
          <w:rFonts w:hint="eastAsia"/>
          <w:b/>
          <w:bCs/>
        </w:rPr>
        <w:t xml:space="preserve">Issue </w:t>
      </w:r>
      <w:r w:rsidR="003162C6" w:rsidRPr="00970A3B">
        <w:rPr>
          <w:rFonts w:hint="eastAsia"/>
          <w:b/>
          <w:bCs/>
        </w:rPr>
        <w:t>3</w:t>
      </w:r>
      <w:r w:rsidR="00C60CF8" w:rsidRPr="00970A3B">
        <w:rPr>
          <w:rFonts w:hint="eastAsia"/>
          <w:b/>
          <w:bCs/>
        </w:rPr>
        <w:t>. Whether to support RAR based option for PDCCH ordered early TA in the case of inter-CU LTM</w:t>
      </w:r>
    </w:p>
    <w:p w14:paraId="2011DE6B" w14:textId="56042CFC" w:rsidR="00C60CF8" w:rsidRPr="00970A3B" w:rsidRDefault="0020206B" w:rsidP="00C60CF8">
      <w:pPr>
        <w:pStyle w:val="a"/>
        <w:numPr>
          <w:ilvl w:val="0"/>
          <w:numId w:val="21"/>
        </w:numPr>
        <w:rPr>
          <w:b/>
          <w:bCs/>
        </w:rPr>
      </w:pPr>
      <w:r w:rsidRPr="00970A3B">
        <w:rPr>
          <w:rFonts w:hint="eastAsia"/>
          <w:b/>
          <w:bCs/>
        </w:rPr>
        <w:t xml:space="preserve">Issue </w:t>
      </w:r>
      <w:r w:rsidR="003162C6" w:rsidRPr="00970A3B">
        <w:rPr>
          <w:rFonts w:hint="eastAsia"/>
          <w:b/>
          <w:bCs/>
        </w:rPr>
        <w:t>4</w:t>
      </w:r>
      <w:r w:rsidR="00C60CF8" w:rsidRPr="00970A3B">
        <w:rPr>
          <w:rFonts w:hint="eastAsia"/>
          <w:b/>
          <w:bCs/>
        </w:rPr>
        <w:t xml:space="preserve">. </w:t>
      </w:r>
      <w:r w:rsidR="00C60CF8" w:rsidRPr="00970A3B">
        <w:rPr>
          <w:b/>
          <w:bCs/>
        </w:rPr>
        <w:t>FFS if there is an inter-CU LTM w/o security key change</w:t>
      </w:r>
      <w:r w:rsidR="00C60CF8" w:rsidRPr="00970A3B">
        <w:rPr>
          <w:rFonts w:hint="eastAsia"/>
          <w:b/>
          <w:bCs/>
        </w:rPr>
        <w:t>, e.g., based on R17-SDT like solution</w:t>
      </w:r>
    </w:p>
    <w:p w14:paraId="00F72E42" w14:textId="77777777" w:rsidR="0057036A" w:rsidRPr="00970A3B" w:rsidRDefault="0057036A" w:rsidP="00D81315">
      <w:pPr>
        <w:rPr>
          <w:lang w:eastAsia="ko-KR"/>
        </w:rPr>
      </w:pPr>
    </w:p>
    <w:p w14:paraId="1F95C7BB" w14:textId="14C05335" w:rsidR="00D81315" w:rsidRPr="00970A3B" w:rsidRDefault="00D81315" w:rsidP="00D81315">
      <w:pPr>
        <w:rPr>
          <w:rFonts w:eastAsiaTheme="minorEastAsia"/>
          <w:lang w:eastAsia="ko-KR"/>
        </w:rPr>
      </w:pPr>
      <w:r w:rsidRPr="00970A3B">
        <w:rPr>
          <w:lang w:eastAsia="ko-KR"/>
        </w:rPr>
        <w:t xml:space="preserve">Other </w:t>
      </w:r>
      <w:r w:rsidR="008743B1" w:rsidRPr="00970A3B">
        <w:rPr>
          <w:rFonts w:hint="eastAsia"/>
          <w:lang w:eastAsia="ko-KR"/>
        </w:rPr>
        <w:t xml:space="preserve">open </w:t>
      </w:r>
      <w:r w:rsidRPr="00970A3B">
        <w:rPr>
          <w:lang w:eastAsia="ko-KR"/>
        </w:rPr>
        <w:t>issues also need to be addressed, such as:</w:t>
      </w:r>
      <w:r w:rsidRPr="00970A3B">
        <w:rPr>
          <w:rFonts w:hint="eastAsia"/>
          <w:lang w:eastAsia="ko-KR"/>
        </w:rPr>
        <w:t xml:space="preserve"> w</w:t>
      </w:r>
      <w:r w:rsidRPr="00970A3B">
        <w:rPr>
          <w:rFonts w:hint="eastAsia"/>
        </w:rPr>
        <w:t xml:space="preserve">hether to support </w:t>
      </w:r>
      <w:r w:rsidRPr="00970A3B">
        <w:t>configuring LTM in both MCG and SCG</w:t>
      </w:r>
      <w:r w:rsidRPr="00970A3B">
        <w:rPr>
          <w:rFonts w:hint="eastAsia"/>
        </w:rPr>
        <w:t xml:space="preserve"> in the case of inter-CU LTM</w:t>
      </w:r>
      <w:r w:rsidRPr="00970A3B">
        <w:rPr>
          <w:rFonts w:hint="eastAsia"/>
          <w:lang w:eastAsia="ko-KR"/>
        </w:rPr>
        <w:t xml:space="preserve">; </w:t>
      </w:r>
      <w:r w:rsidRPr="00970A3B">
        <w:rPr>
          <w:rFonts w:eastAsiaTheme="minorEastAsia" w:hint="eastAsia"/>
          <w:lang w:eastAsia="ko-KR"/>
        </w:rPr>
        <w:t>whether to include the delay/latency due to network signaling into latency analysis; and whether to support UE-based TA measurement in the case of inter-CU LTM. But, these depend on progress of other working groups (e.g. RAN1 and RAN3).</w:t>
      </w:r>
      <w:r w:rsidR="00F40DE7" w:rsidRPr="00970A3B">
        <w:rPr>
          <w:rFonts w:eastAsiaTheme="minorEastAsia" w:hint="eastAsia"/>
          <w:lang w:eastAsia="ko-KR"/>
        </w:rPr>
        <w:t xml:space="preserve"> Hence, we discuss the open issues described in Observation </w:t>
      </w:r>
      <w:r w:rsidR="00E00430" w:rsidRPr="00970A3B">
        <w:rPr>
          <w:rFonts w:eastAsiaTheme="minorEastAsia" w:hint="eastAsia"/>
          <w:lang w:eastAsia="ko-KR"/>
        </w:rPr>
        <w:t>1</w:t>
      </w:r>
      <w:r w:rsidR="00F40DE7" w:rsidRPr="00970A3B">
        <w:rPr>
          <w:rFonts w:eastAsiaTheme="minorEastAsia" w:hint="eastAsia"/>
          <w:lang w:eastAsia="ko-KR"/>
        </w:rPr>
        <w:t xml:space="preserve"> in this paper.</w:t>
      </w:r>
    </w:p>
    <w:p w14:paraId="6C7B2EDD" w14:textId="501C05E8" w:rsidR="00DD6BF0" w:rsidRPr="00970A3B" w:rsidRDefault="00DD6BF0" w:rsidP="00DD6BF0">
      <w:pPr>
        <w:rPr>
          <w:lang w:eastAsia="ko-KR"/>
        </w:rPr>
      </w:pPr>
    </w:p>
    <w:p w14:paraId="436F2E78" w14:textId="23CC1B0F" w:rsidR="00417E8D" w:rsidRPr="00970A3B" w:rsidRDefault="00417E8D" w:rsidP="007B04F1">
      <w:pPr>
        <w:pStyle w:val="3"/>
        <w:rPr>
          <w:lang w:eastAsia="ko-KR"/>
        </w:rPr>
      </w:pPr>
      <w:r w:rsidRPr="00970A3B">
        <w:rPr>
          <w:rFonts w:hint="eastAsia"/>
          <w:lang w:eastAsia="ko-KR"/>
        </w:rPr>
        <w:t>2.</w:t>
      </w:r>
      <w:r w:rsidR="007B04F1" w:rsidRPr="00970A3B">
        <w:rPr>
          <w:rFonts w:hint="eastAsia"/>
          <w:lang w:eastAsia="ko-KR"/>
        </w:rPr>
        <w:t>1.1</w:t>
      </w:r>
      <w:r w:rsidRPr="00970A3B">
        <w:rPr>
          <w:rFonts w:hint="eastAsia"/>
          <w:lang w:eastAsia="ko-KR"/>
        </w:rPr>
        <w:t>.</w:t>
      </w:r>
      <w:r w:rsidRPr="00970A3B">
        <w:rPr>
          <w:rFonts w:hint="eastAsia"/>
          <w:lang w:eastAsia="ko-KR"/>
        </w:rPr>
        <w:tab/>
      </w:r>
      <w:r w:rsidR="003052A0" w:rsidRPr="00970A3B">
        <w:rPr>
          <w:rFonts w:hint="eastAsia"/>
          <w:lang w:eastAsia="ko-KR"/>
        </w:rPr>
        <w:t>Stage-2</w:t>
      </w:r>
      <w:r w:rsidR="003B4576" w:rsidRPr="00970A3B">
        <w:rPr>
          <w:lang w:eastAsia="ko-KR"/>
        </w:rPr>
        <w:t xml:space="preserve"> </w:t>
      </w:r>
      <w:r w:rsidR="00357D51" w:rsidRPr="00970A3B">
        <w:rPr>
          <w:rFonts w:hint="eastAsia"/>
          <w:lang w:eastAsia="ko-KR"/>
        </w:rPr>
        <w:t xml:space="preserve">inter-CU LTM </w:t>
      </w:r>
      <w:r w:rsidR="003B4576" w:rsidRPr="00970A3B">
        <w:rPr>
          <w:lang w:eastAsia="ko-KR"/>
        </w:rPr>
        <w:t xml:space="preserve">signaling </w:t>
      </w:r>
      <w:r w:rsidR="003052A0" w:rsidRPr="00970A3B">
        <w:rPr>
          <w:rFonts w:hint="eastAsia"/>
          <w:lang w:eastAsia="ko-KR"/>
        </w:rPr>
        <w:t>procedure</w:t>
      </w:r>
      <w:r w:rsidR="003B4576" w:rsidRPr="00970A3B">
        <w:rPr>
          <w:lang w:eastAsia="ko-KR"/>
        </w:rPr>
        <w:t xml:space="preserve"> </w:t>
      </w:r>
      <w:r w:rsidR="00357D51" w:rsidRPr="00970A3B">
        <w:rPr>
          <w:lang w:eastAsia="ko-KR"/>
        </w:rPr>
        <w:t>incorporating with network signaling</w:t>
      </w:r>
    </w:p>
    <w:p w14:paraId="74F0F59F" w14:textId="03AC9917" w:rsidR="00417E8D" w:rsidRPr="00970A3B" w:rsidRDefault="00670E19" w:rsidP="00417E8D">
      <w:pPr>
        <w:rPr>
          <w:lang w:eastAsia="ko-KR"/>
        </w:rPr>
      </w:pPr>
      <w:r w:rsidRPr="00970A3B">
        <w:rPr>
          <w:lang w:eastAsia="ko-KR"/>
        </w:rPr>
        <w:t>Similar to the signaling procedure of intra-CU LTM, a signaling procedure for inter-CU LTM is comprised of LTM preparation</w:t>
      </w:r>
      <w:r w:rsidR="00050D56" w:rsidRPr="00970A3B">
        <w:rPr>
          <w:lang w:eastAsia="ko-KR"/>
        </w:rPr>
        <w:t xml:space="preserve"> phase</w:t>
      </w:r>
      <w:r w:rsidRPr="00970A3B">
        <w:rPr>
          <w:lang w:eastAsia="ko-KR"/>
        </w:rPr>
        <w:t>, early synchronization</w:t>
      </w:r>
      <w:r w:rsidR="00050D56" w:rsidRPr="00970A3B">
        <w:rPr>
          <w:lang w:eastAsia="ko-KR"/>
        </w:rPr>
        <w:t xml:space="preserve"> phase</w:t>
      </w:r>
      <w:r w:rsidRPr="00970A3B">
        <w:rPr>
          <w:lang w:eastAsia="ko-KR"/>
        </w:rPr>
        <w:t>, LTM cell switch execution</w:t>
      </w:r>
      <w:r w:rsidR="00050D56" w:rsidRPr="00970A3B">
        <w:rPr>
          <w:lang w:eastAsia="ko-KR"/>
        </w:rPr>
        <w:t xml:space="preserve"> phase</w:t>
      </w:r>
      <w:r w:rsidRPr="00970A3B">
        <w:rPr>
          <w:lang w:eastAsia="ko-KR"/>
        </w:rPr>
        <w:t>, and LTM cell switch completion</w:t>
      </w:r>
      <w:r w:rsidR="00050D56" w:rsidRPr="00970A3B">
        <w:rPr>
          <w:lang w:eastAsia="ko-KR"/>
        </w:rPr>
        <w:t xml:space="preserve"> phase</w:t>
      </w:r>
      <w:r w:rsidRPr="00970A3B">
        <w:rPr>
          <w:lang w:eastAsia="ko-KR"/>
        </w:rPr>
        <w:t>.</w:t>
      </w:r>
      <w:r w:rsidR="00050D56" w:rsidRPr="00970A3B">
        <w:rPr>
          <w:lang w:eastAsia="ko-KR"/>
        </w:rPr>
        <w:t xml:space="preserve"> </w:t>
      </w:r>
      <w:r w:rsidR="00493E26" w:rsidRPr="00970A3B">
        <w:rPr>
          <w:lang w:eastAsia="ko-KR"/>
        </w:rPr>
        <w:t xml:space="preserve">A major </w:t>
      </w:r>
      <w:r w:rsidR="00050D56" w:rsidRPr="00970A3B">
        <w:rPr>
          <w:lang w:eastAsia="ko-KR"/>
        </w:rPr>
        <w:t>difference from intra-CU LTM case is that inter-CU signaling (i.e. Xn signaling) is required at each phase.</w:t>
      </w:r>
      <w:r w:rsidR="00667287" w:rsidRPr="00970A3B">
        <w:rPr>
          <w:lang w:eastAsia="ko-KR"/>
        </w:rPr>
        <w:t xml:space="preserve"> </w:t>
      </w:r>
      <w:r w:rsidR="0057036A" w:rsidRPr="00970A3B">
        <w:rPr>
          <w:rFonts w:hint="eastAsia"/>
          <w:lang w:eastAsia="ko-KR"/>
        </w:rPr>
        <w:t xml:space="preserve">In other words, the network signalings for LTM preparation, LTM cell switch execution, and LTM cell switch completion need to be defined for whole inter-CU LTM procedure, where the network signaling design for inter-CU LTM is upto RAN3 discussion. </w:t>
      </w:r>
      <w:r w:rsidR="00667287" w:rsidRPr="00970A3B">
        <w:rPr>
          <w:lang w:eastAsia="ko-KR"/>
        </w:rPr>
        <w:t>The signaling flow chart of inter-CU LTM procedure is given in Figure 1, where the parts related to network signaling are boxed and noted as FFS RAN3 discussion.</w:t>
      </w:r>
    </w:p>
    <w:p w14:paraId="7161C574" w14:textId="0CB48E68" w:rsidR="009B0ABD" w:rsidRPr="00970A3B" w:rsidRDefault="009B0ABD" w:rsidP="00417E8D">
      <w:pPr>
        <w:rPr>
          <w:b/>
          <w:lang w:eastAsia="ko-KR"/>
        </w:rPr>
      </w:pPr>
      <w:r w:rsidRPr="00970A3B">
        <w:rPr>
          <w:b/>
          <w:lang w:eastAsia="ko-KR"/>
        </w:rPr>
        <w:t xml:space="preserve">Proposal </w:t>
      </w:r>
      <w:r w:rsidR="006505F0" w:rsidRPr="00970A3B">
        <w:rPr>
          <w:rFonts w:hint="eastAsia"/>
          <w:b/>
          <w:lang w:eastAsia="ko-KR"/>
        </w:rPr>
        <w:t>1</w:t>
      </w:r>
      <w:r w:rsidRPr="00970A3B">
        <w:rPr>
          <w:b/>
          <w:lang w:eastAsia="ko-KR"/>
        </w:rPr>
        <w:t>.</w:t>
      </w:r>
      <w:r w:rsidR="00A04A9C" w:rsidRPr="00970A3B">
        <w:rPr>
          <w:b/>
          <w:lang w:eastAsia="ko-KR"/>
        </w:rPr>
        <w:t xml:space="preserve"> RAN2 to consider the signaling procedure for inter-CU LTM given in Figure 1 as the baseline for stage-2 level discussion on inter-CU LTM.</w:t>
      </w:r>
    </w:p>
    <w:p w14:paraId="63AAE4A5" w14:textId="503A5CDC" w:rsidR="00670E19" w:rsidRPr="00970A3B" w:rsidRDefault="00C125F9" w:rsidP="00417E8D">
      <w:pPr>
        <w:rPr>
          <w:lang w:eastAsia="ko-KR"/>
        </w:rPr>
      </w:pPr>
      <w:r>
        <w:rPr>
          <w:noProof/>
          <w:lang w:eastAsia="ko-KR"/>
        </w:rPr>
        <w:lastRenderedPageBreak/>
        <w:drawing>
          <wp:inline distT="0" distB="0" distL="0" distR="0" wp14:anchorId="6A094E8B" wp14:editId="0F1AF5D6">
            <wp:extent cx="6122035" cy="5246370"/>
            <wp:effectExtent l="0" t="0" r="0" b="0"/>
            <wp:docPr id="205214603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146030" name="그림 2052146030"/>
                    <pic:cNvPicPr/>
                  </pic:nvPicPr>
                  <pic:blipFill>
                    <a:blip r:embed="rId8">
                      <a:extLst>
                        <a:ext uri="{28A0092B-C50C-407E-A947-70E740481C1C}">
                          <a14:useLocalDpi xmlns:a14="http://schemas.microsoft.com/office/drawing/2010/main" val="0"/>
                        </a:ext>
                      </a:extLst>
                    </a:blip>
                    <a:stretch>
                      <a:fillRect/>
                    </a:stretch>
                  </pic:blipFill>
                  <pic:spPr>
                    <a:xfrm>
                      <a:off x="0" y="0"/>
                      <a:ext cx="6122035" cy="5246370"/>
                    </a:xfrm>
                    <a:prstGeom prst="rect">
                      <a:avLst/>
                    </a:prstGeom>
                  </pic:spPr>
                </pic:pic>
              </a:graphicData>
            </a:graphic>
          </wp:inline>
        </w:drawing>
      </w:r>
    </w:p>
    <w:p w14:paraId="1BAEBFC2" w14:textId="2343228D" w:rsidR="003B4576" w:rsidRPr="00970A3B" w:rsidRDefault="003B4576" w:rsidP="00670E19">
      <w:pPr>
        <w:jc w:val="center"/>
        <w:rPr>
          <w:rFonts w:ascii="Arial" w:hAnsi="Arial" w:cs="Arial"/>
          <w:b/>
          <w:lang w:eastAsia="ko-KR"/>
        </w:rPr>
      </w:pPr>
      <w:r w:rsidRPr="00970A3B">
        <w:rPr>
          <w:rFonts w:ascii="Arial" w:hAnsi="Arial" w:cs="Arial"/>
          <w:b/>
          <w:lang w:eastAsia="ko-KR"/>
        </w:rPr>
        <w:t>F</w:t>
      </w:r>
      <w:r w:rsidR="00670E19" w:rsidRPr="00970A3B">
        <w:rPr>
          <w:rFonts w:ascii="Arial" w:hAnsi="Arial" w:cs="Arial"/>
          <w:b/>
          <w:lang w:eastAsia="ko-KR"/>
        </w:rPr>
        <w:t>igure 1</w:t>
      </w:r>
      <w:r w:rsidRPr="00970A3B">
        <w:rPr>
          <w:rFonts w:ascii="Arial" w:hAnsi="Arial" w:cs="Arial"/>
          <w:b/>
          <w:lang w:eastAsia="ko-KR"/>
        </w:rPr>
        <w:t xml:space="preserve">. </w:t>
      </w:r>
      <w:r w:rsidR="00670E19" w:rsidRPr="00970A3B">
        <w:rPr>
          <w:rFonts w:ascii="Arial" w:hAnsi="Arial" w:cs="Arial"/>
          <w:b/>
          <w:lang w:eastAsia="ko-KR"/>
        </w:rPr>
        <w:t xml:space="preserve">Signaling </w:t>
      </w:r>
      <w:r w:rsidRPr="00970A3B">
        <w:rPr>
          <w:rFonts w:ascii="Arial" w:hAnsi="Arial" w:cs="Arial"/>
          <w:b/>
          <w:lang w:eastAsia="ko-KR"/>
        </w:rPr>
        <w:t xml:space="preserve">procedure </w:t>
      </w:r>
      <w:r w:rsidR="00670E19" w:rsidRPr="00970A3B">
        <w:rPr>
          <w:rFonts w:ascii="Arial" w:hAnsi="Arial" w:cs="Arial"/>
          <w:b/>
          <w:lang w:eastAsia="ko-KR"/>
        </w:rPr>
        <w:t>for inter-CU LTM</w:t>
      </w:r>
    </w:p>
    <w:p w14:paraId="6FDAD9E0" w14:textId="77777777" w:rsidR="009F6CD0" w:rsidRPr="00970A3B" w:rsidRDefault="009F6CD0" w:rsidP="00667287">
      <w:pPr>
        <w:rPr>
          <w:lang w:eastAsia="ko-KR"/>
        </w:rPr>
      </w:pPr>
    </w:p>
    <w:p w14:paraId="6248CEF2" w14:textId="6836D70D" w:rsidR="00670E19" w:rsidRPr="00970A3B" w:rsidRDefault="00667287" w:rsidP="007B04F1">
      <w:pPr>
        <w:pStyle w:val="3"/>
        <w:rPr>
          <w:b/>
          <w:lang w:eastAsia="ko-KR"/>
        </w:rPr>
      </w:pPr>
      <w:r w:rsidRPr="00970A3B">
        <w:rPr>
          <w:lang w:eastAsia="ko-KR"/>
        </w:rPr>
        <w:t>2.</w:t>
      </w:r>
      <w:r w:rsidR="007B04F1" w:rsidRPr="00970A3B">
        <w:rPr>
          <w:rFonts w:hint="eastAsia"/>
          <w:lang w:eastAsia="ko-KR"/>
        </w:rPr>
        <w:t>1.2</w:t>
      </w:r>
      <w:r w:rsidRPr="00970A3B">
        <w:rPr>
          <w:lang w:eastAsia="ko-KR"/>
        </w:rPr>
        <w:t>.</w:t>
      </w:r>
      <w:r w:rsidRPr="00970A3B">
        <w:rPr>
          <w:lang w:eastAsia="ko-KR"/>
        </w:rPr>
        <w:tab/>
      </w:r>
      <w:r w:rsidR="00357D51" w:rsidRPr="00970A3B">
        <w:rPr>
          <w:lang w:eastAsia="ko-KR"/>
        </w:rPr>
        <w:t xml:space="preserve">Whether </w:t>
      </w:r>
      <w:r w:rsidR="004F38E2" w:rsidRPr="00970A3B">
        <w:rPr>
          <w:rFonts w:hint="eastAsia"/>
          <w:lang w:eastAsia="ko-KR"/>
        </w:rPr>
        <w:t xml:space="preserve">or not </w:t>
      </w:r>
      <w:r w:rsidR="00357D51" w:rsidRPr="00970A3B">
        <w:rPr>
          <w:lang w:eastAsia="ko-KR"/>
        </w:rPr>
        <w:t>the LTM candidate IDs need to be unique across all the participating gNB-CUs</w:t>
      </w:r>
    </w:p>
    <w:p w14:paraId="083C1982" w14:textId="77777777" w:rsidR="004B6062" w:rsidRPr="00970A3B" w:rsidRDefault="007B04F1" w:rsidP="004B6062">
      <w:pPr>
        <w:rPr>
          <w:lang w:eastAsia="ko-KR"/>
        </w:rPr>
      </w:pPr>
      <w:r w:rsidRPr="00970A3B">
        <w:rPr>
          <w:rFonts w:hint="eastAsia"/>
          <w:lang w:eastAsia="ko-KR"/>
        </w:rPr>
        <w:t>RAN2 discussed w</w:t>
      </w:r>
      <w:r w:rsidRPr="00970A3B">
        <w:rPr>
          <w:lang w:eastAsia="ko-KR"/>
        </w:rPr>
        <w:t>hether the LTM candidate IDs need to be unique across all the participating gNB-CUs or if the UE would index the gNB-CU ID to tag the associated LTM candidate ID</w:t>
      </w:r>
      <w:r w:rsidRPr="00970A3B">
        <w:rPr>
          <w:rFonts w:hint="eastAsia"/>
          <w:lang w:eastAsia="ko-KR"/>
        </w:rPr>
        <w:t xml:space="preserve"> based on Proposal 5 in R2-2402907 [1] in the previous meeting RAN2#125bis. RAN2 could not reach an agreement for this issue</w:t>
      </w:r>
      <w:r w:rsidR="008417B9" w:rsidRPr="00970A3B">
        <w:rPr>
          <w:rFonts w:hint="eastAsia"/>
          <w:lang w:eastAsia="ko-KR"/>
        </w:rPr>
        <w:t xml:space="preserve"> because in order to address the issue various factors</w:t>
      </w:r>
      <w:r w:rsidR="0039104C" w:rsidRPr="00970A3B">
        <w:rPr>
          <w:rFonts w:hint="eastAsia"/>
          <w:lang w:eastAsia="ko-KR"/>
        </w:rPr>
        <w:t xml:space="preserve"> should be considered</w:t>
      </w:r>
      <w:r w:rsidR="008417B9" w:rsidRPr="00970A3B">
        <w:rPr>
          <w:rFonts w:hint="eastAsia"/>
          <w:lang w:eastAsia="ko-KR"/>
        </w:rPr>
        <w:t xml:space="preserve"> such as maximum number of candidate cells for intra/inter-CU LTM</w:t>
      </w:r>
      <w:r w:rsidR="001877D6" w:rsidRPr="00970A3B">
        <w:rPr>
          <w:rFonts w:hint="eastAsia"/>
          <w:lang w:eastAsia="ko-KR"/>
        </w:rPr>
        <w:t xml:space="preserve">, </w:t>
      </w:r>
      <w:r w:rsidR="008417B9" w:rsidRPr="00970A3B">
        <w:rPr>
          <w:rFonts w:hint="eastAsia"/>
          <w:lang w:eastAsia="ko-KR"/>
        </w:rPr>
        <w:t>network signaling procedure for LTM preparation</w:t>
      </w:r>
      <w:r w:rsidR="001877D6" w:rsidRPr="00970A3B">
        <w:rPr>
          <w:rFonts w:hint="eastAsia"/>
          <w:lang w:eastAsia="ko-KR"/>
        </w:rPr>
        <w:t>, etc</w:t>
      </w:r>
      <w:r w:rsidRPr="00970A3B">
        <w:rPr>
          <w:rFonts w:hint="eastAsia"/>
          <w:lang w:eastAsia="ko-KR"/>
        </w:rPr>
        <w:t>.</w:t>
      </w:r>
      <w:r w:rsidR="004B6062" w:rsidRPr="00970A3B">
        <w:rPr>
          <w:rFonts w:hint="eastAsia"/>
          <w:lang w:eastAsia="ko-KR"/>
        </w:rPr>
        <w:t xml:space="preserve"> </w:t>
      </w:r>
      <w:r w:rsidR="004F38E2" w:rsidRPr="00970A3B">
        <w:rPr>
          <w:rFonts w:hint="eastAsia"/>
          <w:lang w:eastAsia="ko-KR"/>
        </w:rPr>
        <w:t xml:space="preserve">In our view, it is premature to discuss </w:t>
      </w:r>
      <w:r w:rsidR="001877D6" w:rsidRPr="00970A3B">
        <w:rPr>
          <w:rFonts w:hint="eastAsia"/>
          <w:lang w:eastAsia="ko-KR"/>
        </w:rPr>
        <w:t>the maximum number of LTM candidate cells</w:t>
      </w:r>
      <w:r w:rsidR="004F38E2" w:rsidRPr="00970A3B">
        <w:rPr>
          <w:rFonts w:hint="eastAsia"/>
          <w:lang w:eastAsia="ko-KR"/>
        </w:rPr>
        <w:t xml:space="preserve"> because the maximum number would be determined based on RRC signaling structure or UE capabilities.</w:t>
      </w:r>
    </w:p>
    <w:p w14:paraId="7369AC5F" w14:textId="08EF2B8B" w:rsidR="00536059" w:rsidRPr="00970A3B" w:rsidRDefault="004F38E2" w:rsidP="004B6062">
      <w:pPr>
        <w:rPr>
          <w:lang w:eastAsia="ko-KR"/>
        </w:rPr>
      </w:pPr>
      <w:r w:rsidRPr="00970A3B">
        <w:rPr>
          <w:rFonts w:hint="eastAsia"/>
          <w:lang w:eastAsia="ko-KR"/>
        </w:rPr>
        <w:t>Regardless of the maximum number, w</w:t>
      </w:r>
      <w:r w:rsidR="007B04F1" w:rsidRPr="00970A3B">
        <w:rPr>
          <w:rFonts w:hint="eastAsia"/>
          <w:lang w:eastAsia="ko-KR"/>
        </w:rPr>
        <w:t xml:space="preserve">e think that </w:t>
      </w:r>
      <w:r w:rsidRPr="00970A3B">
        <w:rPr>
          <w:rFonts w:hint="eastAsia"/>
          <w:lang w:eastAsia="ko-KR"/>
        </w:rPr>
        <w:t>it depends on network signaling for LTM preparation w</w:t>
      </w:r>
      <w:r w:rsidRPr="00970A3B">
        <w:rPr>
          <w:lang w:eastAsia="ko-KR"/>
        </w:rPr>
        <w:t xml:space="preserve">hether </w:t>
      </w:r>
      <w:r w:rsidRPr="00970A3B">
        <w:rPr>
          <w:rFonts w:hint="eastAsia"/>
          <w:lang w:eastAsia="ko-KR"/>
        </w:rPr>
        <w:t xml:space="preserve">or not </w:t>
      </w:r>
      <w:r w:rsidRPr="00970A3B">
        <w:rPr>
          <w:lang w:eastAsia="ko-KR"/>
        </w:rPr>
        <w:t>the LTM candidate IDs need to be unique across all the participating gNB-CUs</w:t>
      </w:r>
      <w:r w:rsidRPr="00970A3B">
        <w:rPr>
          <w:rFonts w:hint="eastAsia"/>
          <w:lang w:eastAsia="ko-KR"/>
        </w:rPr>
        <w:t xml:space="preserve">. </w:t>
      </w:r>
      <w:r w:rsidR="004B6062" w:rsidRPr="00970A3B">
        <w:rPr>
          <w:rFonts w:hint="eastAsia"/>
          <w:lang w:eastAsia="ko-KR"/>
        </w:rPr>
        <w:t>Reusing the current Xn signaling (i.e. Handover Request procedure) may not be sufficient to provide unique LTM candidate IDs a</w:t>
      </w:r>
      <w:r w:rsidR="004B6062" w:rsidRPr="00970A3B">
        <w:rPr>
          <w:lang w:eastAsia="ko-KR"/>
        </w:rPr>
        <w:t>cross all the participating gNB-CUs</w:t>
      </w:r>
      <w:r w:rsidR="004B6062" w:rsidRPr="00970A3B">
        <w:rPr>
          <w:rFonts w:hint="eastAsia"/>
          <w:lang w:eastAsia="ko-KR"/>
        </w:rPr>
        <w:t>.</w:t>
      </w:r>
      <w:r w:rsidR="004B6062" w:rsidRPr="00970A3B">
        <w:t xml:space="preserve"> </w:t>
      </w:r>
      <w:r w:rsidR="004B6062" w:rsidRPr="00970A3B">
        <w:rPr>
          <w:lang w:eastAsia="ko-KR"/>
        </w:rPr>
        <w:t xml:space="preserve">In Rel-18 LTM, F1 signaling for the LTM preparation is composed of two round trips. First one is for CU to collect the configurations from DUs and Second one is for finalizing the preparation. Simply for LTM preparation in inter-CU LTM, F1 signaling can be extended to Xn signaling. For example, for the first round trip, the existing </w:t>
      </w:r>
      <w:r w:rsidR="004B6062" w:rsidRPr="00970A3B">
        <w:rPr>
          <w:rFonts w:hint="eastAsia"/>
          <w:lang w:eastAsia="ko-KR"/>
        </w:rPr>
        <w:t>H</w:t>
      </w:r>
      <w:r w:rsidR="004B6062" w:rsidRPr="00970A3B">
        <w:rPr>
          <w:lang w:eastAsia="ko-KR"/>
        </w:rPr>
        <w:t xml:space="preserve">andover </w:t>
      </w:r>
      <w:r w:rsidR="004B6062" w:rsidRPr="00970A3B">
        <w:rPr>
          <w:rFonts w:hint="eastAsia"/>
          <w:lang w:eastAsia="ko-KR"/>
        </w:rPr>
        <w:t>R</w:t>
      </w:r>
      <w:r w:rsidR="004B6062" w:rsidRPr="00970A3B">
        <w:rPr>
          <w:lang w:eastAsia="ko-KR"/>
        </w:rPr>
        <w:t xml:space="preserve">equest procedure can be reused, for the second round trip RAN3 can define a new class-1 UE-associated Xn signaling for the second round trip. </w:t>
      </w:r>
      <w:r w:rsidR="008A3137">
        <w:rPr>
          <w:rFonts w:hint="eastAsia"/>
          <w:lang w:eastAsia="ko-KR"/>
        </w:rPr>
        <w:t>First of all, n</w:t>
      </w:r>
      <w:r w:rsidR="004B6062" w:rsidRPr="00970A3B">
        <w:rPr>
          <w:rFonts w:hint="eastAsia"/>
          <w:lang w:eastAsia="ko-KR"/>
        </w:rPr>
        <w:t>etwork signaling for inter-CU LTM preparation</w:t>
      </w:r>
      <w:r w:rsidR="004B6062" w:rsidRPr="00970A3B">
        <w:rPr>
          <w:lang w:eastAsia="ko-KR"/>
        </w:rPr>
        <w:t xml:space="preserve"> is up to RAN3 discussion.</w:t>
      </w:r>
      <w:r w:rsidRPr="00970A3B">
        <w:rPr>
          <w:rFonts w:hint="eastAsia"/>
          <w:lang w:eastAsia="ko-KR"/>
        </w:rPr>
        <w:t xml:space="preserve"> </w:t>
      </w:r>
    </w:p>
    <w:p w14:paraId="75F74A11" w14:textId="60F1EB75" w:rsidR="00536059" w:rsidRPr="00970A3B" w:rsidRDefault="004B6062" w:rsidP="007B04F1">
      <w:pPr>
        <w:rPr>
          <w:b/>
          <w:bCs/>
          <w:lang w:eastAsia="ko-KR"/>
        </w:rPr>
      </w:pPr>
      <w:r w:rsidRPr="00970A3B">
        <w:rPr>
          <w:rFonts w:hint="eastAsia"/>
          <w:b/>
          <w:bCs/>
          <w:lang w:eastAsia="ko-KR"/>
        </w:rPr>
        <w:lastRenderedPageBreak/>
        <w:t xml:space="preserve">Proposal </w:t>
      </w:r>
      <w:r w:rsidR="006505F0" w:rsidRPr="00970A3B">
        <w:rPr>
          <w:rFonts w:hint="eastAsia"/>
          <w:b/>
          <w:bCs/>
          <w:lang w:eastAsia="ko-KR"/>
        </w:rPr>
        <w:t>2</w:t>
      </w:r>
      <w:r w:rsidRPr="00970A3B">
        <w:rPr>
          <w:rFonts w:hint="eastAsia"/>
          <w:b/>
          <w:bCs/>
          <w:lang w:eastAsia="ko-KR"/>
        </w:rPr>
        <w:t xml:space="preserve">. </w:t>
      </w:r>
      <w:r w:rsidR="00E00430" w:rsidRPr="00970A3B">
        <w:rPr>
          <w:rFonts w:hint="eastAsia"/>
          <w:b/>
          <w:bCs/>
          <w:lang w:eastAsia="ko-KR"/>
        </w:rPr>
        <w:t>Wait for RAN3 progress to determine</w:t>
      </w:r>
      <w:r w:rsidR="00E00430" w:rsidRPr="00970A3B">
        <w:t xml:space="preserve"> </w:t>
      </w:r>
      <w:r w:rsidR="00E00430" w:rsidRPr="00970A3B">
        <w:rPr>
          <w:rFonts w:hint="eastAsia"/>
          <w:b/>
          <w:bCs/>
          <w:lang w:eastAsia="ko-KR"/>
        </w:rPr>
        <w:t>w</w:t>
      </w:r>
      <w:r w:rsidR="00E00430" w:rsidRPr="00970A3B">
        <w:rPr>
          <w:b/>
          <w:bCs/>
          <w:lang w:eastAsia="ko-KR"/>
        </w:rPr>
        <w:t>hether or not the LTM candidate IDs need to be unique across all the participating gNB-CUs</w:t>
      </w:r>
      <w:r w:rsidR="00E00430" w:rsidRPr="00970A3B">
        <w:rPr>
          <w:rFonts w:hint="eastAsia"/>
          <w:b/>
          <w:bCs/>
          <w:lang w:eastAsia="ko-KR"/>
        </w:rPr>
        <w:t>.</w:t>
      </w:r>
    </w:p>
    <w:p w14:paraId="70C1896B" w14:textId="77777777" w:rsidR="004C1801" w:rsidRPr="00970A3B" w:rsidRDefault="004C1801" w:rsidP="007B04F1">
      <w:pPr>
        <w:rPr>
          <w:lang w:eastAsia="ko-KR"/>
        </w:rPr>
      </w:pPr>
    </w:p>
    <w:p w14:paraId="637BF28C" w14:textId="1AE50E4D" w:rsidR="004C1801" w:rsidRPr="00970A3B" w:rsidRDefault="004C1801" w:rsidP="004C1801">
      <w:pPr>
        <w:pStyle w:val="3"/>
        <w:rPr>
          <w:lang w:eastAsia="ko-KR"/>
        </w:rPr>
      </w:pPr>
      <w:r w:rsidRPr="00970A3B">
        <w:rPr>
          <w:rFonts w:hint="eastAsia"/>
          <w:lang w:eastAsia="ko-KR"/>
        </w:rPr>
        <w:t>2.1.3.</w:t>
      </w:r>
      <w:r w:rsidRPr="00970A3B">
        <w:rPr>
          <w:lang w:eastAsia="ko-KR"/>
        </w:rPr>
        <w:tab/>
      </w:r>
      <w:r w:rsidRPr="00970A3B">
        <w:rPr>
          <w:rFonts w:hint="eastAsia"/>
          <w:lang w:eastAsia="ko-KR"/>
        </w:rPr>
        <w:t>Whether to support RAR based option for PDCCH ordered early TA in the case of inter-CU LTM</w:t>
      </w:r>
    </w:p>
    <w:p w14:paraId="2D2E8DCA" w14:textId="2B519212" w:rsidR="004C1801" w:rsidRPr="00970A3B" w:rsidRDefault="00EC68C2" w:rsidP="007B04F1">
      <w:pPr>
        <w:rPr>
          <w:lang w:eastAsia="ko-KR"/>
        </w:rPr>
      </w:pPr>
      <w:r w:rsidRPr="00970A3B">
        <w:rPr>
          <w:lang w:eastAsia="ko-KR"/>
        </w:rPr>
        <w:t xml:space="preserve">In terms of </w:t>
      </w:r>
      <w:r w:rsidRPr="00970A3B">
        <w:rPr>
          <w:rFonts w:hint="eastAsia"/>
          <w:lang w:eastAsia="ko-KR"/>
        </w:rPr>
        <w:t>PDCCH ordered early</w:t>
      </w:r>
      <w:r w:rsidRPr="00970A3B">
        <w:rPr>
          <w:lang w:eastAsia="ko-KR"/>
        </w:rPr>
        <w:t xml:space="preserve"> TA acquisition, a major difference from intra-CU case is that TA of candidate cell is delivered via Xn interface if the candidate cell belongs to another CU. One way Xn interface delay (i.e. up to 10 ms) for delivering TA of candidate cell may not induce a meaningful mobility interruption/latency because RACH-based TA acquisition is performed before triggering LTM cell switch (i.e. LTM Cell Switch Command MAC CE). Further, given that the minimum value of TAT is 500 ms, it can be assumed that TA values are valid for at least 500 ms after acquisition, where the minimum value of TAT is significantly larger than Xn interface delay. This implies that Xn interface delay is not an issue in terms of TA validity. Hence, we think </w:t>
      </w:r>
      <w:r w:rsidRPr="00970A3B">
        <w:rPr>
          <w:rFonts w:hint="eastAsia"/>
          <w:lang w:eastAsia="ko-KR"/>
        </w:rPr>
        <w:t>RAR based option for PDCCH ordered early</w:t>
      </w:r>
      <w:r w:rsidRPr="00970A3B">
        <w:rPr>
          <w:lang w:eastAsia="ko-KR"/>
        </w:rPr>
        <w:t xml:space="preserve"> TA acquisition </w:t>
      </w:r>
      <w:r w:rsidRPr="00970A3B">
        <w:rPr>
          <w:rFonts w:hint="eastAsia"/>
          <w:lang w:eastAsia="ko-KR"/>
        </w:rPr>
        <w:t>is</w:t>
      </w:r>
      <w:r w:rsidRPr="00970A3B">
        <w:rPr>
          <w:lang w:eastAsia="ko-KR"/>
        </w:rPr>
        <w:t xml:space="preserve"> not needed.</w:t>
      </w:r>
    </w:p>
    <w:p w14:paraId="67815C99" w14:textId="054E1C93" w:rsidR="004C1801" w:rsidRPr="00970A3B" w:rsidRDefault="00EC68C2" w:rsidP="007B04F1">
      <w:pPr>
        <w:rPr>
          <w:b/>
          <w:bCs/>
          <w:lang w:eastAsia="ko-KR"/>
        </w:rPr>
      </w:pPr>
      <w:r w:rsidRPr="00970A3B">
        <w:rPr>
          <w:rFonts w:hint="eastAsia"/>
          <w:b/>
          <w:bCs/>
          <w:lang w:eastAsia="ko-KR"/>
        </w:rPr>
        <w:t xml:space="preserve">Proposal </w:t>
      </w:r>
      <w:r w:rsidR="006505F0" w:rsidRPr="00970A3B">
        <w:rPr>
          <w:rFonts w:hint="eastAsia"/>
          <w:b/>
          <w:bCs/>
          <w:lang w:eastAsia="ko-KR"/>
        </w:rPr>
        <w:t>3</w:t>
      </w:r>
      <w:r w:rsidRPr="00970A3B">
        <w:rPr>
          <w:rFonts w:hint="eastAsia"/>
          <w:b/>
          <w:bCs/>
          <w:lang w:eastAsia="ko-KR"/>
        </w:rPr>
        <w:t>.</w:t>
      </w:r>
      <w:r w:rsidR="00DC63B6" w:rsidRPr="00970A3B">
        <w:rPr>
          <w:rFonts w:hint="eastAsia"/>
          <w:b/>
          <w:bCs/>
          <w:lang w:eastAsia="ko-KR"/>
        </w:rPr>
        <w:t xml:space="preserve"> Do not consider RAR based option for PDCCH ordered early TA </w:t>
      </w:r>
      <w:r w:rsidR="00DC63B6" w:rsidRPr="00970A3B">
        <w:rPr>
          <w:b/>
          <w:bCs/>
          <w:lang w:eastAsia="ko-KR"/>
        </w:rPr>
        <w:t>acquisition</w:t>
      </w:r>
      <w:r w:rsidR="00DC63B6" w:rsidRPr="00970A3B">
        <w:rPr>
          <w:rFonts w:hint="eastAsia"/>
          <w:b/>
          <w:bCs/>
          <w:lang w:eastAsia="ko-KR"/>
        </w:rPr>
        <w:t>.</w:t>
      </w:r>
    </w:p>
    <w:p w14:paraId="21AF3437" w14:textId="77777777" w:rsidR="004C1801" w:rsidRPr="00970A3B" w:rsidRDefault="004C1801" w:rsidP="007B04F1">
      <w:pPr>
        <w:rPr>
          <w:lang w:eastAsia="ko-KR"/>
        </w:rPr>
      </w:pPr>
    </w:p>
    <w:p w14:paraId="263172A4" w14:textId="60626E1F" w:rsidR="004C1801" w:rsidRPr="00970A3B" w:rsidRDefault="004C1801" w:rsidP="004C1801">
      <w:pPr>
        <w:pStyle w:val="3"/>
        <w:rPr>
          <w:lang w:eastAsia="ko-KR"/>
        </w:rPr>
      </w:pPr>
      <w:r w:rsidRPr="00970A3B">
        <w:rPr>
          <w:rFonts w:hint="eastAsia"/>
          <w:lang w:eastAsia="ko-KR"/>
        </w:rPr>
        <w:t>2.1.4.</w:t>
      </w:r>
      <w:r w:rsidRPr="00970A3B">
        <w:rPr>
          <w:lang w:eastAsia="ko-KR"/>
        </w:rPr>
        <w:tab/>
        <w:t>FFS if there is an inter-CU LTM w/o security key change</w:t>
      </w:r>
    </w:p>
    <w:p w14:paraId="0C61E92E" w14:textId="0F26B3A1" w:rsidR="004C1801" w:rsidRPr="00970A3B" w:rsidRDefault="002B6FA6" w:rsidP="007B04F1">
      <w:pPr>
        <w:rPr>
          <w:lang w:eastAsia="ko-KR"/>
        </w:rPr>
      </w:pPr>
      <w:r w:rsidRPr="00970A3B">
        <w:rPr>
          <w:rFonts w:hint="eastAsia"/>
          <w:lang w:eastAsia="ko-KR"/>
        </w:rPr>
        <w:t>In [2], an inter-CU LTM</w:t>
      </w:r>
      <w:r w:rsidR="00992EF6" w:rsidRPr="00970A3B">
        <w:rPr>
          <w:rFonts w:hint="eastAsia"/>
          <w:lang w:eastAsia="ko-KR"/>
        </w:rPr>
        <w:t xml:space="preserve"> scenario without security key change is proposed, i.e., i</w:t>
      </w:r>
      <w:r w:rsidR="00992EF6" w:rsidRPr="00970A3B">
        <w:rPr>
          <w:lang w:eastAsia="ko-KR"/>
        </w:rPr>
        <w:t>nter-</w:t>
      </w:r>
      <w:r w:rsidR="00992EF6" w:rsidRPr="00970A3B">
        <w:rPr>
          <w:rFonts w:hint="eastAsia"/>
          <w:lang w:eastAsia="ko-KR"/>
        </w:rPr>
        <w:t>CU</w:t>
      </w:r>
      <w:r w:rsidR="00992EF6" w:rsidRPr="00970A3B">
        <w:rPr>
          <w:lang w:eastAsia="ko-KR"/>
        </w:rPr>
        <w:t xml:space="preserve"> LTM </w:t>
      </w:r>
      <w:r w:rsidR="00992EF6" w:rsidRPr="00970A3B">
        <w:rPr>
          <w:rFonts w:hint="eastAsia"/>
          <w:lang w:eastAsia="ko-KR"/>
        </w:rPr>
        <w:t>with</w:t>
      </w:r>
      <w:r w:rsidR="00992EF6" w:rsidRPr="00970A3B">
        <w:rPr>
          <w:lang w:eastAsia="ko-KR"/>
        </w:rPr>
        <w:t xml:space="preserve"> keeping the RRC/DRB anchor at the source CU</w:t>
      </w:r>
      <w:r w:rsidR="00992EF6" w:rsidRPr="00970A3B">
        <w:rPr>
          <w:rFonts w:hint="eastAsia"/>
          <w:lang w:eastAsia="ko-KR"/>
        </w:rPr>
        <w:t xml:space="preserve">. Specifically, </w:t>
      </w:r>
      <w:r w:rsidR="00992EF6" w:rsidRPr="00970A3B">
        <w:t xml:space="preserve">the UE switches cells under </w:t>
      </w:r>
      <w:r w:rsidR="00992EF6" w:rsidRPr="00970A3B">
        <w:rPr>
          <w:rFonts w:hint="eastAsia"/>
          <w:lang w:eastAsia="ko-KR"/>
        </w:rPr>
        <w:t>different</w:t>
      </w:r>
      <w:r w:rsidR="00992EF6" w:rsidRPr="00970A3B">
        <w:t xml:space="preserve"> gNB</w:t>
      </w:r>
      <w:r w:rsidR="00992EF6" w:rsidRPr="00970A3B">
        <w:rPr>
          <w:rFonts w:hint="eastAsia"/>
          <w:lang w:eastAsia="ko-KR"/>
        </w:rPr>
        <w:t>-CU</w:t>
      </w:r>
      <w:r w:rsidR="00992EF6" w:rsidRPr="00970A3B">
        <w:t>s, but the UE’s RRC connection and UE’s DRBs remain connected to the same gNB-CU, referred to as the anchor gNB-CU</w:t>
      </w:r>
      <w:r w:rsidR="00992EF6" w:rsidRPr="00970A3B">
        <w:rPr>
          <w:rFonts w:hint="eastAsia"/>
          <w:lang w:eastAsia="ko-KR"/>
        </w:rPr>
        <w:t>, which is similar to Rel-17 SDT</w:t>
      </w:r>
      <w:r w:rsidR="00992EF6" w:rsidRPr="00970A3B">
        <w:t xml:space="preserve"> without UE context relocation.</w:t>
      </w:r>
      <w:r w:rsidR="00E07AF7" w:rsidRPr="00970A3B">
        <w:rPr>
          <w:rFonts w:hint="eastAsia"/>
          <w:lang w:eastAsia="ko-KR"/>
        </w:rPr>
        <w:t xml:space="preserve"> </w:t>
      </w:r>
    </w:p>
    <w:p w14:paraId="7B707760" w14:textId="7F1BC904" w:rsidR="00992EF6" w:rsidRPr="00970A3B" w:rsidRDefault="00992EF6" w:rsidP="00992EF6">
      <w:pPr>
        <w:rPr>
          <w:lang w:eastAsia="ko-KR"/>
        </w:rPr>
      </w:pPr>
      <w:r w:rsidRPr="00970A3B">
        <w:rPr>
          <w:lang w:eastAsia="ko-KR"/>
        </w:rPr>
        <w:t xml:space="preserve">When </w:t>
      </w:r>
      <w:r w:rsidRPr="00970A3B">
        <w:rPr>
          <w:rFonts w:hint="eastAsia"/>
          <w:lang w:eastAsia="ko-KR"/>
        </w:rPr>
        <w:t xml:space="preserve">the serving cell of </w:t>
      </w:r>
      <w:r w:rsidRPr="00970A3B">
        <w:rPr>
          <w:lang w:eastAsia="ko-KR"/>
        </w:rPr>
        <w:t xml:space="preserve">a </w:t>
      </w:r>
      <w:r w:rsidRPr="00970A3B">
        <w:rPr>
          <w:rFonts w:hint="eastAsia"/>
          <w:lang w:eastAsia="ko-KR"/>
        </w:rPr>
        <w:t xml:space="preserve">UE in </w:t>
      </w:r>
      <w:r w:rsidRPr="00970A3B">
        <w:rPr>
          <w:lang w:eastAsia="ko-KR"/>
        </w:rPr>
        <w:t>RRC</w:t>
      </w:r>
      <w:r w:rsidRPr="00970A3B">
        <w:rPr>
          <w:rFonts w:hint="eastAsia"/>
          <w:lang w:eastAsia="ko-KR"/>
        </w:rPr>
        <w:t>_</w:t>
      </w:r>
      <w:r w:rsidRPr="00970A3B">
        <w:rPr>
          <w:lang w:eastAsia="ko-KR"/>
        </w:rPr>
        <w:t>CONNECTED change</w:t>
      </w:r>
      <w:r w:rsidR="00E07AF7" w:rsidRPr="00970A3B">
        <w:rPr>
          <w:rFonts w:hint="eastAsia"/>
          <w:lang w:eastAsia="ko-KR"/>
        </w:rPr>
        <w:t>s</w:t>
      </w:r>
      <w:r w:rsidRPr="00970A3B">
        <w:rPr>
          <w:lang w:eastAsia="ko-KR"/>
        </w:rPr>
        <w:t xml:space="preserve"> to </w:t>
      </w:r>
      <w:r w:rsidR="00E07AF7" w:rsidRPr="00970A3B">
        <w:rPr>
          <w:rFonts w:hint="eastAsia"/>
          <w:lang w:eastAsia="ko-KR"/>
        </w:rPr>
        <w:t xml:space="preserve">a cell belonging to another </w:t>
      </w:r>
      <w:r w:rsidRPr="00970A3B">
        <w:rPr>
          <w:rFonts w:hint="eastAsia"/>
          <w:lang w:eastAsia="ko-KR"/>
        </w:rPr>
        <w:t>CU</w:t>
      </w:r>
      <w:r w:rsidRPr="00970A3B">
        <w:rPr>
          <w:lang w:eastAsia="ko-KR"/>
        </w:rPr>
        <w:t xml:space="preserve">, the connection management point at RAN </w:t>
      </w:r>
      <w:r w:rsidR="00E07AF7" w:rsidRPr="00970A3B">
        <w:rPr>
          <w:rFonts w:hint="eastAsia"/>
          <w:lang w:eastAsia="ko-KR"/>
        </w:rPr>
        <w:t>(e.g. CU) should</w:t>
      </w:r>
      <w:r w:rsidRPr="00970A3B">
        <w:rPr>
          <w:lang w:eastAsia="ko-KR"/>
        </w:rPr>
        <w:t xml:space="preserve"> be switched accordingly. From RRC point of view, it doesn’t make sense to fix the UE context management point at an initial </w:t>
      </w:r>
      <w:r w:rsidR="00E07AF7" w:rsidRPr="00970A3B">
        <w:rPr>
          <w:rFonts w:hint="eastAsia"/>
          <w:lang w:eastAsia="ko-KR"/>
        </w:rPr>
        <w:t>CU</w:t>
      </w:r>
      <w:r w:rsidRPr="00970A3B">
        <w:rPr>
          <w:lang w:eastAsia="ko-KR"/>
        </w:rPr>
        <w:t xml:space="preserve"> who configured </w:t>
      </w:r>
      <w:r w:rsidR="00E07AF7" w:rsidRPr="00970A3B">
        <w:rPr>
          <w:rFonts w:hint="eastAsia"/>
          <w:lang w:eastAsia="ko-KR"/>
        </w:rPr>
        <w:t>i</w:t>
      </w:r>
      <w:r w:rsidRPr="00970A3B">
        <w:rPr>
          <w:lang w:eastAsia="ko-KR"/>
        </w:rPr>
        <w:t xml:space="preserve">nter-CU LTM for the UE. For example, if a UE’s serving cell </w:t>
      </w:r>
      <w:r w:rsidR="00E07AF7" w:rsidRPr="00970A3B">
        <w:rPr>
          <w:rFonts w:hint="eastAsia"/>
          <w:lang w:eastAsia="ko-KR"/>
        </w:rPr>
        <w:t>i</w:t>
      </w:r>
      <w:r w:rsidRPr="00970A3B">
        <w:rPr>
          <w:lang w:eastAsia="ko-KR"/>
        </w:rPr>
        <w:t xml:space="preserve">s changed toward DU of another CU </w:t>
      </w:r>
      <w:r w:rsidR="00E07AF7" w:rsidRPr="00970A3B">
        <w:rPr>
          <w:rFonts w:hint="eastAsia"/>
          <w:lang w:eastAsia="ko-KR"/>
        </w:rPr>
        <w:t>by</w:t>
      </w:r>
      <w:r w:rsidRPr="00970A3B">
        <w:rPr>
          <w:lang w:eastAsia="ko-KR"/>
        </w:rPr>
        <w:t xml:space="preserve"> LTM</w:t>
      </w:r>
      <w:r w:rsidR="00E07AF7" w:rsidRPr="00970A3B">
        <w:rPr>
          <w:rFonts w:hint="eastAsia"/>
          <w:lang w:eastAsia="ko-KR"/>
        </w:rPr>
        <w:t xml:space="preserve"> cell switch</w:t>
      </w:r>
      <w:r w:rsidRPr="00970A3B">
        <w:rPr>
          <w:lang w:eastAsia="ko-KR"/>
        </w:rPr>
        <w:t xml:space="preserve"> and </w:t>
      </w:r>
      <w:r w:rsidR="00E07AF7" w:rsidRPr="00970A3B">
        <w:rPr>
          <w:rFonts w:hint="eastAsia"/>
          <w:lang w:eastAsia="ko-KR"/>
        </w:rPr>
        <w:t>the UE</w:t>
      </w:r>
      <w:r w:rsidRPr="00970A3B">
        <w:rPr>
          <w:lang w:eastAsia="ko-KR"/>
        </w:rPr>
        <w:t xml:space="preserve"> remain</w:t>
      </w:r>
      <w:r w:rsidR="00E07AF7" w:rsidRPr="00970A3B">
        <w:rPr>
          <w:rFonts w:hint="eastAsia"/>
          <w:lang w:eastAsia="ko-KR"/>
        </w:rPr>
        <w:t>s</w:t>
      </w:r>
      <w:r w:rsidRPr="00970A3B">
        <w:rPr>
          <w:lang w:eastAsia="ko-KR"/>
        </w:rPr>
        <w:t xml:space="preserve"> in that cell for hours</w:t>
      </w:r>
      <w:r w:rsidR="00E07AF7" w:rsidRPr="00970A3B">
        <w:rPr>
          <w:rFonts w:hint="eastAsia"/>
          <w:lang w:eastAsia="ko-KR"/>
        </w:rPr>
        <w:t>.</w:t>
      </w:r>
      <w:r w:rsidRPr="00970A3B">
        <w:rPr>
          <w:lang w:eastAsia="ko-KR"/>
        </w:rPr>
        <w:t xml:space="preserve"> </w:t>
      </w:r>
      <w:r w:rsidR="00E07AF7" w:rsidRPr="00970A3B">
        <w:rPr>
          <w:rFonts w:hint="eastAsia"/>
          <w:lang w:eastAsia="ko-KR"/>
        </w:rPr>
        <w:t xml:space="preserve">In this case, RAN2 needs to answer the following questions: 1) </w:t>
      </w:r>
      <w:r w:rsidRPr="00970A3B">
        <w:rPr>
          <w:lang w:eastAsia="ko-KR"/>
        </w:rPr>
        <w:t>how would connection management for th</w:t>
      </w:r>
      <w:r w:rsidR="00E07AF7" w:rsidRPr="00970A3B">
        <w:rPr>
          <w:rFonts w:hint="eastAsia"/>
          <w:lang w:eastAsia="ko-KR"/>
        </w:rPr>
        <w:t>e</w:t>
      </w:r>
      <w:r w:rsidRPr="00970A3B">
        <w:rPr>
          <w:lang w:eastAsia="ko-KR"/>
        </w:rPr>
        <w:t xml:space="preserve"> UE be handled by the anchor CU</w:t>
      </w:r>
      <w:r w:rsidR="00E07AF7" w:rsidRPr="00970A3B">
        <w:rPr>
          <w:rFonts w:hint="eastAsia"/>
          <w:lang w:eastAsia="ko-KR"/>
        </w:rPr>
        <w:t xml:space="preserve"> </w:t>
      </w:r>
      <w:r w:rsidRPr="00970A3B">
        <w:rPr>
          <w:lang w:eastAsia="ko-KR"/>
        </w:rPr>
        <w:t>who doesn’t have a control for the UE’s current serving cell?</w:t>
      </w:r>
      <w:r w:rsidR="00E07AF7" w:rsidRPr="00970A3B">
        <w:rPr>
          <w:rFonts w:hint="eastAsia"/>
          <w:lang w:eastAsia="ko-KR"/>
        </w:rPr>
        <w:t>;</w:t>
      </w:r>
      <w:r w:rsidRPr="00970A3B">
        <w:rPr>
          <w:lang w:eastAsia="ko-KR"/>
        </w:rPr>
        <w:t xml:space="preserve"> </w:t>
      </w:r>
      <w:r w:rsidR="00E07AF7" w:rsidRPr="00970A3B">
        <w:rPr>
          <w:rFonts w:hint="eastAsia"/>
          <w:lang w:eastAsia="ko-KR"/>
        </w:rPr>
        <w:t xml:space="preserve">2) </w:t>
      </w:r>
      <w:r w:rsidRPr="00970A3B">
        <w:rPr>
          <w:lang w:eastAsia="ko-KR"/>
        </w:rPr>
        <w:t>Can the anchor CU trigger L3 HO later</w:t>
      </w:r>
      <w:r w:rsidR="00E07AF7" w:rsidRPr="00970A3B">
        <w:rPr>
          <w:rFonts w:hint="eastAsia"/>
          <w:lang w:eastAsia="ko-KR"/>
        </w:rPr>
        <w:t xml:space="preserve"> </w:t>
      </w:r>
      <w:r w:rsidRPr="00970A3B">
        <w:rPr>
          <w:lang w:eastAsia="ko-KR"/>
        </w:rPr>
        <w:t xml:space="preserve">if the UE is served by another CU’s DU? </w:t>
      </w:r>
      <w:r w:rsidR="00E07AF7" w:rsidRPr="00970A3B">
        <w:rPr>
          <w:rFonts w:hint="eastAsia"/>
          <w:lang w:eastAsia="ko-KR"/>
        </w:rPr>
        <w:t>Further, a</w:t>
      </w:r>
      <w:r w:rsidRPr="00970A3B">
        <w:rPr>
          <w:lang w:eastAsia="ko-KR"/>
        </w:rPr>
        <w:t xml:space="preserve">llowing </w:t>
      </w:r>
      <w:r w:rsidRPr="00970A3B">
        <w:rPr>
          <w:rFonts w:hint="eastAsia"/>
          <w:lang w:eastAsia="ko-KR"/>
        </w:rPr>
        <w:t>i</w:t>
      </w:r>
      <w:r w:rsidRPr="00970A3B">
        <w:rPr>
          <w:lang w:eastAsia="ko-KR"/>
        </w:rPr>
        <w:t>nter-</w:t>
      </w:r>
      <w:r w:rsidRPr="00970A3B">
        <w:rPr>
          <w:rFonts w:hint="eastAsia"/>
          <w:lang w:eastAsia="ko-KR"/>
        </w:rPr>
        <w:t>CU</w:t>
      </w:r>
      <w:r w:rsidRPr="00970A3B">
        <w:rPr>
          <w:lang w:eastAsia="ko-KR"/>
        </w:rPr>
        <w:t xml:space="preserve"> LTM </w:t>
      </w:r>
      <w:r w:rsidRPr="00970A3B">
        <w:rPr>
          <w:rFonts w:hint="eastAsia"/>
          <w:lang w:eastAsia="ko-KR"/>
        </w:rPr>
        <w:t>with</w:t>
      </w:r>
      <w:r w:rsidRPr="00970A3B">
        <w:rPr>
          <w:lang w:eastAsia="ko-KR"/>
        </w:rPr>
        <w:t xml:space="preserve"> keeping the RRC/DRB anchor at the source CU c</w:t>
      </w:r>
      <w:r w:rsidR="00E07AF7" w:rsidRPr="00970A3B">
        <w:rPr>
          <w:rFonts w:hint="eastAsia"/>
          <w:lang w:eastAsia="ko-KR"/>
        </w:rPr>
        <w:t>an</w:t>
      </w:r>
      <w:r w:rsidRPr="00970A3B">
        <w:rPr>
          <w:lang w:eastAsia="ko-KR"/>
        </w:rPr>
        <w:t xml:space="preserve"> result in the lack of F1AP management between the “current serving CU” and the “current serving DU” for the UE for an extended period, which would create more complicated scenarios and aftermaths to be cleaned up.</w:t>
      </w:r>
    </w:p>
    <w:p w14:paraId="306E05B8" w14:textId="4649A3BE" w:rsidR="004C1801" w:rsidRPr="00970A3B" w:rsidRDefault="00992EF6" w:rsidP="00992EF6">
      <w:pPr>
        <w:rPr>
          <w:lang w:eastAsia="ko-KR"/>
        </w:rPr>
      </w:pPr>
      <w:r w:rsidRPr="00970A3B">
        <w:rPr>
          <w:lang w:eastAsia="ko-KR"/>
        </w:rPr>
        <w:t xml:space="preserve">In Rel-17, SDT without anchor relocation was supported for “small data” communication. We all know that it is temporary set-up as the UE </w:t>
      </w:r>
      <w:r w:rsidRPr="00970A3B">
        <w:rPr>
          <w:rFonts w:hint="eastAsia"/>
          <w:lang w:eastAsia="ko-KR"/>
        </w:rPr>
        <w:t xml:space="preserve">in RRC_INACTIVE </w:t>
      </w:r>
      <w:r w:rsidRPr="00970A3B">
        <w:rPr>
          <w:lang w:eastAsia="ko-KR"/>
        </w:rPr>
        <w:t xml:space="preserve">would soon be either released back to </w:t>
      </w:r>
      <w:r w:rsidRPr="00970A3B">
        <w:rPr>
          <w:rFonts w:hint="eastAsia"/>
          <w:lang w:eastAsia="ko-KR"/>
        </w:rPr>
        <w:t>RRC_</w:t>
      </w:r>
      <w:r w:rsidRPr="00970A3B">
        <w:rPr>
          <w:lang w:eastAsia="ko-KR"/>
        </w:rPr>
        <w:t>INACTIVE/IDLE or set up RRC connection with full context relocation. Such “temporary” setup was reasonable due to the RRC</w:t>
      </w:r>
      <w:r w:rsidRPr="00970A3B">
        <w:rPr>
          <w:rFonts w:hint="eastAsia"/>
          <w:lang w:eastAsia="ko-KR"/>
        </w:rPr>
        <w:t>_</w:t>
      </w:r>
      <w:r w:rsidRPr="00970A3B">
        <w:rPr>
          <w:lang w:eastAsia="ko-KR"/>
        </w:rPr>
        <w:t xml:space="preserve">INACTIVE concept, which suspends RRC while keeping the RAN-CN interface alive, with the last serving gNB acting as the “anchor” for interfacing with CN. However, L3 mobility is different. Such setup may not be temporary in the end, and </w:t>
      </w:r>
      <w:r w:rsidR="00103F25" w:rsidRPr="00970A3B">
        <w:rPr>
          <w:rFonts w:hint="eastAsia"/>
          <w:lang w:eastAsia="ko-KR"/>
        </w:rPr>
        <w:t>the network</w:t>
      </w:r>
      <w:r w:rsidRPr="00970A3B">
        <w:rPr>
          <w:lang w:eastAsia="ko-KR"/>
        </w:rPr>
        <w:t xml:space="preserve"> </w:t>
      </w:r>
      <w:r w:rsidR="00103F25" w:rsidRPr="00970A3B">
        <w:rPr>
          <w:rFonts w:hint="eastAsia"/>
          <w:lang w:eastAsia="ko-KR"/>
        </w:rPr>
        <w:t>should</w:t>
      </w:r>
      <w:r w:rsidRPr="00970A3B">
        <w:rPr>
          <w:lang w:eastAsia="ko-KR"/>
        </w:rPr>
        <w:t xml:space="preserve"> ensure the UE connection management point at RAN always at the right serving CU. </w:t>
      </w:r>
      <w:r w:rsidRPr="00970A3B">
        <w:rPr>
          <w:rFonts w:hint="eastAsia"/>
          <w:lang w:eastAsia="ko-KR"/>
        </w:rPr>
        <w:t>I</w:t>
      </w:r>
      <w:r w:rsidRPr="00970A3B">
        <w:rPr>
          <w:lang w:eastAsia="ko-KR"/>
        </w:rPr>
        <w:t>nter-</w:t>
      </w:r>
      <w:r w:rsidRPr="00970A3B">
        <w:rPr>
          <w:rFonts w:hint="eastAsia"/>
          <w:lang w:eastAsia="ko-KR"/>
        </w:rPr>
        <w:t>CU</w:t>
      </w:r>
      <w:r w:rsidRPr="00970A3B">
        <w:rPr>
          <w:lang w:eastAsia="ko-KR"/>
        </w:rPr>
        <w:t xml:space="preserve"> LTM </w:t>
      </w:r>
      <w:r w:rsidRPr="00970A3B">
        <w:rPr>
          <w:rFonts w:hint="eastAsia"/>
          <w:lang w:eastAsia="ko-KR"/>
        </w:rPr>
        <w:t>with</w:t>
      </w:r>
      <w:r w:rsidRPr="00970A3B">
        <w:rPr>
          <w:lang w:eastAsia="ko-KR"/>
        </w:rPr>
        <w:t xml:space="preserve"> keeping the RRC/DRB anchor at the source CU deviates from th</w:t>
      </w:r>
      <w:r w:rsidR="00103F25" w:rsidRPr="00970A3B">
        <w:rPr>
          <w:rFonts w:hint="eastAsia"/>
          <w:lang w:eastAsia="ko-KR"/>
        </w:rPr>
        <w:t>e</w:t>
      </w:r>
      <w:r w:rsidRPr="00970A3B">
        <w:rPr>
          <w:lang w:eastAsia="ko-KR"/>
        </w:rPr>
        <w:t xml:space="preserve"> fundamental L3 mobility principle for minor things (e.g. no key update, no path switch, etc.) that were claimed as benefits.</w:t>
      </w:r>
    </w:p>
    <w:p w14:paraId="431535AD" w14:textId="429D4EBA" w:rsidR="00103F25" w:rsidRPr="00970A3B" w:rsidRDefault="00103F25" w:rsidP="00103F25">
      <w:pPr>
        <w:rPr>
          <w:lang w:eastAsia="ko-KR"/>
        </w:rPr>
      </w:pPr>
      <w:r w:rsidRPr="00970A3B">
        <w:rPr>
          <w:rFonts w:hint="eastAsia"/>
          <w:lang w:eastAsia="ko-KR"/>
        </w:rPr>
        <w:t xml:space="preserve">Some companies </w:t>
      </w:r>
      <w:r w:rsidR="00BF4DF6" w:rsidRPr="00970A3B">
        <w:rPr>
          <w:rFonts w:hint="eastAsia"/>
          <w:lang w:eastAsia="ko-KR"/>
        </w:rPr>
        <w:t xml:space="preserve">may </w:t>
      </w:r>
      <w:r w:rsidRPr="00970A3B">
        <w:rPr>
          <w:rFonts w:hint="eastAsia"/>
          <w:lang w:eastAsia="ko-KR"/>
        </w:rPr>
        <w:t>think network path switch can be skipped by allowing i</w:t>
      </w:r>
      <w:r w:rsidRPr="00970A3B">
        <w:rPr>
          <w:lang w:eastAsia="ko-KR"/>
        </w:rPr>
        <w:t>nter-</w:t>
      </w:r>
      <w:r w:rsidRPr="00970A3B">
        <w:rPr>
          <w:rFonts w:hint="eastAsia"/>
          <w:lang w:eastAsia="ko-KR"/>
        </w:rPr>
        <w:t>CU</w:t>
      </w:r>
      <w:r w:rsidRPr="00970A3B">
        <w:rPr>
          <w:lang w:eastAsia="ko-KR"/>
        </w:rPr>
        <w:t xml:space="preserve"> LTM </w:t>
      </w:r>
      <w:r w:rsidRPr="00970A3B">
        <w:rPr>
          <w:rFonts w:hint="eastAsia"/>
          <w:lang w:eastAsia="ko-KR"/>
        </w:rPr>
        <w:t>with</w:t>
      </w:r>
      <w:r w:rsidRPr="00970A3B">
        <w:rPr>
          <w:lang w:eastAsia="ko-KR"/>
        </w:rPr>
        <w:t xml:space="preserve"> keeping the RRC/DRB anchor at the source CU</w:t>
      </w:r>
      <w:r w:rsidRPr="00970A3B">
        <w:rPr>
          <w:rFonts w:hint="eastAsia"/>
          <w:lang w:eastAsia="ko-KR"/>
        </w:rPr>
        <w:t xml:space="preserve"> [3]. </w:t>
      </w:r>
      <w:r w:rsidRPr="00970A3B">
        <w:rPr>
          <w:lang w:eastAsia="ko-KR"/>
        </w:rPr>
        <w:t>It was argued that this could reduce mobility interruption caused by path switching signalling between RAN and CN.</w:t>
      </w:r>
    </w:p>
    <w:p w14:paraId="1FB8F51B" w14:textId="6201A13B" w:rsidR="00103F25" w:rsidRPr="00970A3B" w:rsidRDefault="00103F25" w:rsidP="00103F25">
      <w:pPr>
        <w:rPr>
          <w:lang w:eastAsia="ko-KR"/>
        </w:rPr>
      </w:pPr>
      <w:r w:rsidRPr="00970A3B">
        <w:rPr>
          <w:lang w:eastAsia="ko-KR"/>
        </w:rPr>
        <w:t xml:space="preserve">However, path switching at every </w:t>
      </w:r>
      <w:r w:rsidRPr="00970A3B">
        <w:rPr>
          <w:rFonts w:hint="eastAsia"/>
          <w:lang w:eastAsia="ko-KR"/>
        </w:rPr>
        <w:t>i</w:t>
      </w:r>
      <w:r w:rsidRPr="00970A3B">
        <w:rPr>
          <w:lang w:eastAsia="ko-KR"/>
        </w:rPr>
        <w:t xml:space="preserve">nter-CU LTM </w:t>
      </w:r>
      <w:r w:rsidRPr="00970A3B">
        <w:rPr>
          <w:rFonts w:hint="eastAsia"/>
          <w:lang w:eastAsia="ko-KR"/>
        </w:rPr>
        <w:t xml:space="preserve">cell </w:t>
      </w:r>
      <w:r w:rsidRPr="00970A3B">
        <w:rPr>
          <w:lang w:eastAsia="ko-KR"/>
        </w:rPr>
        <w:t xml:space="preserve">switch is unlikely to delay subsequent cell switches or create interruptions between them. In fact, path switching across CUs/gNBs/eNBs has never been considered as a primary source of mobility interruption to be tackled down. In LTE, data forwarding has been widely supported for L3 HO, reducing DL interruption over horizontal interface to near zero (and also supporting lossless HO). From Rel-16, data forwarding has been even more aggressive with the concept of “early” data forwarding, which can minimize DL interruption to a negligible level. RAN3 has already agreed to implement “early” data forwarding for Rel-19 </w:t>
      </w:r>
      <w:r w:rsidRPr="00970A3B">
        <w:rPr>
          <w:rFonts w:hint="eastAsia"/>
          <w:lang w:eastAsia="ko-KR"/>
        </w:rPr>
        <w:t>i</w:t>
      </w:r>
      <w:r w:rsidRPr="00970A3B">
        <w:rPr>
          <w:lang w:eastAsia="ko-KR"/>
        </w:rPr>
        <w:t>nter-CU LTM</w:t>
      </w:r>
      <w:r w:rsidR="00804942">
        <w:rPr>
          <w:rFonts w:hint="eastAsia"/>
          <w:lang w:eastAsia="ko-KR"/>
        </w:rPr>
        <w:t xml:space="preserve"> [4]</w:t>
      </w:r>
      <w:r w:rsidRPr="00970A3B">
        <w:rPr>
          <w:lang w:eastAsia="ko-KR"/>
        </w:rPr>
        <w:t xml:space="preserve">. Moreover, due to the nature of LTM where cell switch is immediately notified to the target DU upon commanded to the UE, the early data forwarding timing from the current serving CU can be further optimized to be triggered right after cell switch notification and toward the right target cell only. </w:t>
      </w:r>
    </w:p>
    <w:p w14:paraId="7E39014A" w14:textId="19E2493A" w:rsidR="00103F25" w:rsidRPr="00970A3B" w:rsidRDefault="00103F25" w:rsidP="00103F25">
      <w:pPr>
        <w:rPr>
          <w:lang w:eastAsia="ko-KR"/>
        </w:rPr>
      </w:pPr>
      <w:r w:rsidRPr="00970A3B">
        <w:rPr>
          <w:rFonts w:hint="eastAsia"/>
          <w:lang w:eastAsia="ko-KR"/>
        </w:rPr>
        <w:lastRenderedPageBreak/>
        <w:t>F</w:t>
      </w:r>
      <w:r w:rsidRPr="00970A3B">
        <w:rPr>
          <w:lang w:eastAsia="ko-KR"/>
        </w:rPr>
        <w:t>urthermore, there is no real reason to “reduce” CN-RAN signalling load. This is not something to be optimized for this WID. For example in DC, for a single UE, a PDU session could be terminated in MN or in SN, or in both, and switching of PDU session (or QoS flow) from MN to SN or vice versa always result</w:t>
      </w:r>
      <w:r w:rsidR="00570DD8" w:rsidRPr="00970A3B">
        <w:rPr>
          <w:rFonts w:hint="eastAsia"/>
          <w:lang w:eastAsia="ko-KR"/>
        </w:rPr>
        <w:t>s</w:t>
      </w:r>
      <w:r w:rsidRPr="00970A3B">
        <w:rPr>
          <w:lang w:eastAsia="ko-KR"/>
        </w:rPr>
        <w:t xml:space="preserve"> in the corresponding “path update” with CN (involving AMF, SMF, and UPF). Note that so many UEs are already being served through “one gNB-CU”. CN-RAN signalling for path update is something that always occurs. It doesn’t seem to make sense to reduce such routine CN-RAN signalling only for Rel-19 </w:t>
      </w:r>
      <w:r w:rsidRPr="00970A3B">
        <w:rPr>
          <w:rFonts w:hint="eastAsia"/>
          <w:lang w:eastAsia="ko-KR"/>
        </w:rPr>
        <w:t>i</w:t>
      </w:r>
      <w:r w:rsidRPr="00970A3B">
        <w:rPr>
          <w:lang w:eastAsia="ko-KR"/>
        </w:rPr>
        <w:t>nter-CU LTM.</w:t>
      </w:r>
    </w:p>
    <w:p w14:paraId="60405306" w14:textId="58F4C590" w:rsidR="00BF4DF6" w:rsidRPr="00970A3B" w:rsidRDefault="00BF4DF6" w:rsidP="00103F25">
      <w:pPr>
        <w:rPr>
          <w:b/>
          <w:bCs/>
          <w:lang w:eastAsia="ko-KR"/>
        </w:rPr>
      </w:pPr>
      <w:r w:rsidRPr="00970A3B">
        <w:rPr>
          <w:rFonts w:hint="eastAsia"/>
          <w:b/>
          <w:bCs/>
          <w:lang w:eastAsia="ko-KR"/>
        </w:rPr>
        <w:t xml:space="preserve">Proposal </w:t>
      </w:r>
      <w:r w:rsidR="006505F0" w:rsidRPr="00970A3B">
        <w:rPr>
          <w:rFonts w:hint="eastAsia"/>
          <w:b/>
          <w:bCs/>
          <w:lang w:eastAsia="ko-KR"/>
        </w:rPr>
        <w:t>4</w:t>
      </w:r>
      <w:r w:rsidRPr="00970A3B">
        <w:rPr>
          <w:rFonts w:hint="eastAsia"/>
          <w:b/>
          <w:bCs/>
          <w:lang w:eastAsia="ko-KR"/>
        </w:rPr>
        <w:t>. T</w:t>
      </w:r>
      <w:r w:rsidRPr="00970A3B">
        <w:rPr>
          <w:b/>
          <w:bCs/>
          <w:lang w:eastAsia="ko-KR"/>
        </w:rPr>
        <w:t>he UE should perform security key update</w:t>
      </w:r>
      <w:r w:rsidRPr="00970A3B">
        <w:rPr>
          <w:rFonts w:hint="eastAsia"/>
          <w:b/>
          <w:bCs/>
          <w:lang w:eastAsia="ko-KR"/>
        </w:rPr>
        <w:t xml:space="preserve"> for every </w:t>
      </w:r>
      <w:r w:rsidRPr="00970A3B">
        <w:rPr>
          <w:b/>
          <w:bCs/>
          <w:lang w:eastAsia="ko-KR"/>
        </w:rPr>
        <w:t>inter-CU LTM cell switch, i.e., there is no inter-CU LTM without security key update</w:t>
      </w:r>
      <w:r w:rsidRPr="00970A3B">
        <w:rPr>
          <w:rFonts w:hint="eastAsia"/>
          <w:b/>
          <w:bCs/>
          <w:lang w:eastAsia="ko-KR"/>
        </w:rPr>
        <w:t>.</w:t>
      </w:r>
    </w:p>
    <w:p w14:paraId="1396AFD1" w14:textId="3F5B8975" w:rsidR="004C1801" w:rsidRPr="00970A3B" w:rsidRDefault="004C1801" w:rsidP="004C1801">
      <w:pPr>
        <w:pStyle w:val="2"/>
        <w:rPr>
          <w:lang w:eastAsia="ko-KR"/>
        </w:rPr>
      </w:pPr>
      <w:r w:rsidRPr="00970A3B">
        <w:rPr>
          <w:rFonts w:hint="eastAsia"/>
          <w:lang w:eastAsia="ko-KR"/>
        </w:rPr>
        <w:t>2.2.</w:t>
      </w:r>
      <w:r w:rsidRPr="00970A3B">
        <w:rPr>
          <w:lang w:eastAsia="ko-KR"/>
        </w:rPr>
        <w:tab/>
      </w:r>
      <w:r w:rsidRPr="00970A3B">
        <w:rPr>
          <w:rFonts w:hint="eastAsia"/>
          <w:lang w:eastAsia="ko-KR"/>
        </w:rPr>
        <w:t>Further considerations on inter-CU LTM</w:t>
      </w:r>
    </w:p>
    <w:p w14:paraId="0DC8BDC0" w14:textId="71167F1E" w:rsidR="004C1801" w:rsidRPr="00970A3B" w:rsidRDefault="00BC05E8" w:rsidP="00BC05E8">
      <w:pPr>
        <w:pStyle w:val="3"/>
        <w:rPr>
          <w:lang w:eastAsia="ko-KR"/>
        </w:rPr>
      </w:pPr>
      <w:r w:rsidRPr="00970A3B">
        <w:rPr>
          <w:rFonts w:hint="eastAsia"/>
          <w:lang w:eastAsia="ko-KR"/>
        </w:rPr>
        <w:t>2.2.1.</w:t>
      </w:r>
      <w:r w:rsidRPr="00970A3B">
        <w:rPr>
          <w:lang w:eastAsia="ko-KR"/>
        </w:rPr>
        <w:tab/>
      </w:r>
      <w:r w:rsidRPr="00970A3B">
        <w:rPr>
          <w:rFonts w:hint="eastAsia"/>
          <w:lang w:eastAsia="ko-KR"/>
        </w:rPr>
        <w:t>Reference configuration for Rel-19 LTM</w:t>
      </w:r>
    </w:p>
    <w:p w14:paraId="674475A5" w14:textId="3806BFC2" w:rsidR="00F61218" w:rsidRPr="00970A3B" w:rsidRDefault="003B5D47" w:rsidP="00BC05E8">
      <w:pPr>
        <w:rPr>
          <w:lang w:eastAsia="ko-KR"/>
        </w:rPr>
      </w:pPr>
      <w:r w:rsidRPr="00970A3B">
        <w:rPr>
          <w:rFonts w:hint="eastAsia"/>
          <w:lang w:eastAsia="ko-KR"/>
        </w:rPr>
        <w:t>In Rel-18</w:t>
      </w:r>
      <w:r w:rsidRPr="00970A3B">
        <w:rPr>
          <w:lang w:eastAsia="ko-KR"/>
        </w:rPr>
        <w:t>,</w:t>
      </w:r>
      <w:r w:rsidRPr="00970A3B">
        <w:rPr>
          <w:rFonts w:hint="eastAsia"/>
          <w:lang w:eastAsia="ko-KR"/>
        </w:rPr>
        <w:t xml:space="preserve"> </w:t>
      </w:r>
      <w:r w:rsidR="00F61218" w:rsidRPr="00970A3B">
        <w:rPr>
          <w:lang w:eastAsia="ko-KR"/>
        </w:rPr>
        <w:t xml:space="preserve">a single reference configuration can be configured for intra-CU LTM. The reference configuration for intra-CU LTM is generated by the CU based on the information provided by the DUs associated with LTM candidate cells. Since the complete configuration of a candidate cell is generated by applying the candidate cell configuration on top of the reference configuration, each candidate cell configuration does not need to include the information included in the reference configuration. This implies the generation of reference configuration may require a complex implementation, e.g., multiple </w:t>
      </w:r>
      <w:r w:rsidR="00BB760F" w:rsidRPr="00970A3B">
        <w:rPr>
          <w:lang w:eastAsia="ko-KR"/>
        </w:rPr>
        <w:t>handshaking</w:t>
      </w:r>
      <w:r w:rsidR="00F61218" w:rsidRPr="00970A3B">
        <w:rPr>
          <w:lang w:eastAsia="ko-KR"/>
        </w:rPr>
        <w:t xml:space="preserve"> between the CU and the DUs to optimize the reference configuration and candidate cell configurations.</w:t>
      </w:r>
    </w:p>
    <w:p w14:paraId="175DF1BE" w14:textId="2A31B5B2" w:rsidR="00F61218" w:rsidRPr="00970A3B" w:rsidRDefault="00F61218" w:rsidP="00BC05E8">
      <w:pPr>
        <w:rPr>
          <w:lang w:eastAsia="ko-KR"/>
        </w:rPr>
      </w:pPr>
      <w:r w:rsidRPr="00970A3B">
        <w:rPr>
          <w:rFonts w:hint="eastAsia"/>
          <w:lang w:eastAsia="ko-KR"/>
        </w:rPr>
        <w:t>I</w:t>
      </w:r>
      <w:r w:rsidRPr="00970A3B">
        <w:rPr>
          <w:lang w:eastAsia="ko-KR"/>
        </w:rPr>
        <w:t>f a single reference configuration is forced to inter-CU LTM, the generation of reference configuration may become more complicated than in the intra-CU case</w:t>
      </w:r>
      <w:r w:rsidR="00BB7CBC" w:rsidRPr="00970A3B">
        <w:rPr>
          <w:lang w:eastAsia="ko-KR"/>
        </w:rPr>
        <w:t xml:space="preserve"> because whole </w:t>
      </w:r>
      <w:r w:rsidRPr="00970A3B">
        <w:rPr>
          <w:lang w:eastAsia="ko-KR"/>
        </w:rPr>
        <w:t>CUs and DUs are involved in generatin</w:t>
      </w:r>
      <w:r w:rsidR="00BB7CBC" w:rsidRPr="00970A3B">
        <w:rPr>
          <w:lang w:eastAsia="ko-KR"/>
        </w:rPr>
        <w:t>g the reference configuration</w:t>
      </w:r>
      <w:r w:rsidRPr="00970A3B">
        <w:rPr>
          <w:lang w:eastAsia="ko-KR"/>
        </w:rPr>
        <w:t>.</w:t>
      </w:r>
      <w:r w:rsidR="00AF6D45" w:rsidRPr="00970A3B">
        <w:rPr>
          <w:lang w:eastAsia="ko-KR"/>
        </w:rPr>
        <w:t xml:space="preserve"> Further, it is likely that the commonality of candidate cell configurations between different CUs is very small. Consequently, the gain in signaling efficiency achieved by introducing reference configuration may be reduced.</w:t>
      </w:r>
    </w:p>
    <w:p w14:paraId="2C2097DB" w14:textId="2DF8BF5C" w:rsidR="00AF6D45" w:rsidRPr="00970A3B" w:rsidRDefault="00AF6D45" w:rsidP="00BC05E8">
      <w:pPr>
        <w:rPr>
          <w:b/>
          <w:lang w:eastAsia="ko-KR"/>
        </w:rPr>
      </w:pPr>
      <w:r w:rsidRPr="00970A3B">
        <w:rPr>
          <w:b/>
          <w:lang w:eastAsia="ko-KR"/>
        </w:rPr>
        <w:t xml:space="preserve">Observation </w:t>
      </w:r>
      <w:r w:rsidR="001D6C7E" w:rsidRPr="00970A3B">
        <w:rPr>
          <w:rFonts w:hint="eastAsia"/>
          <w:b/>
          <w:lang w:eastAsia="ko-KR"/>
        </w:rPr>
        <w:t>2</w:t>
      </w:r>
      <w:r w:rsidRPr="00970A3B">
        <w:rPr>
          <w:b/>
          <w:lang w:eastAsia="ko-KR"/>
        </w:rPr>
        <w:t xml:space="preserve">. </w:t>
      </w:r>
      <w:r w:rsidR="009F6CD0" w:rsidRPr="00970A3B">
        <w:rPr>
          <w:b/>
          <w:lang w:eastAsia="ko-KR"/>
        </w:rPr>
        <w:t>A single reference configuration for inter-CU LTM would require joi</w:t>
      </w:r>
      <w:r w:rsidR="00BB7CBC" w:rsidRPr="00970A3B">
        <w:rPr>
          <w:b/>
          <w:lang w:eastAsia="ko-KR"/>
        </w:rPr>
        <w:t xml:space="preserve">nt signaling for the entire </w:t>
      </w:r>
      <w:r w:rsidR="009F6CD0" w:rsidRPr="00970A3B">
        <w:rPr>
          <w:b/>
          <w:lang w:eastAsia="ko-KR"/>
        </w:rPr>
        <w:t>CU and DU involved in the LTM</w:t>
      </w:r>
      <w:r w:rsidR="00BB7CBC" w:rsidRPr="00970A3B">
        <w:rPr>
          <w:b/>
          <w:lang w:eastAsia="ko-KR"/>
        </w:rPr>
        <w:t xml:space="preserve"> preparation</w:t>
      </w:r>
      <w:r w:rsidR="009F6CD0" w:rsidRPr="00970A3B">
        <w:rPr>
          <w:b/>
          <w:lang w:eastAsia="ko-KR"/>
        </w:rPr>
        <w:t>, which may be too complicated to implement.</w:t>
      </w:r>
    </w:p>
    <w:p w14:paraId="225FEF8F" w14:textId="242202B7" w:rsidR="009F6CD0" w:rsidRPr="00970A3B" w:rsidRDefault="009F6CD0" w:rsidP="00BC05E8">
      <w:pPr>
        <w:rPr>
          <w:b/>
          <w:lang w:eastAsia="ko-KR"/>
        </w:rPr>
      </w:pPr>
      <w:r w:rsidRPr="00970A3B">
        <w:rPr>
          <w:b/>
          <w:lang w:eastAsia="ko-KR"/>
        </w:rPr>
        <w:t xml:space="preserve">Observation </w:t>
      </w:r>
      <w:r w:rsidR="001D6C7E" w:rsidRPr="00970A3B">
        <w:rPr>
          <w:rFonts w:hint="eastAsia"/>
          <w:b/>
          <w:lang w:eastAsia="ko-KR"/>
        </w:rPr>
        <w:t>3</w:t>
      </w:r>
      <w:r w:rsidRPr="00970A3B">
        <w:rPr>
          <w:b/>
          <w:lang w:eastAsia="ko-KR"/>
        </w:rPr>
        <w:t>. The gain in signaling efficiency achieved by using reference configuration may be marginal because the commonality of candidate cell configurations between different CUs may be very small.</w:t>
      </w:r>
    </w:p>
    <w:p w14:paraId="10637C46" w14:textId="13292308" w:rsidR="00F61218" w:rsidRPr="00970A3B" w:rsidRDefault="00BB7CBC" w:rsidP="00BC05E8">
      <w:pPr>
        <w:rPr>
          <w:lang w:eastAsia="ko-KR"/>
        </w:rPr>
      </w:pPr>
      <w:r w:rsidRPr="00970A3B">
        <w:rPr>
          <w:lang w:eastAsia="ko-KR"/>
        </w:rPr>
        <w:t xml:space="preserve">To enjoy the </w:t>
      </w:r>
      <w:r w:rsidR="00BB760F" w:rsidRPr="00970A3B">
        <w:rPr>
          <w:lang w:eastAsia="ko-KR"/>
        </w:rPr>
        <w:t>benefit</w:t>
      </w:r>
      <w:r w:rsidRPr="00970A3B">
        <w:rPr>
          <w:lang w:eastAsia="ko-KR"/>
        </w:rPr>
        <w:t xml:space="preserve"> in signaling efficiency from using reference configuration while avoiding complicated network signaling, multiple reference configurations can be introduced. Based on Rel-18 LTM design, it seems that there are no serious problems in generating a single reference configuration for candidate cells within a CU. Therefore, </w:t>
      </w:r>
      <w:r w:rsidR="00661005" w:rsidRPr="00970A3B">
        <w:rPr>
          <w:lang w:eastAsia="ko-KR"/>
        </w:rPr>
        <w:t xml:space="preserve">it makes sense that </w:t>
      </w:r>
      <w:r w:rsidR="00BB760F" w:rsidRPr="00970A3B">
        <w:rPr>
          <w:lang w:eastAsia="ko-KR"/>
        </w:rPr>
        <w:t>multiple</w:t>
      </w:r>
      <w:r w:rsidR="00661005" w:rsidRPr="00970A3B">
        <w:rPr>
          <w:lang w:eastAsia="ko-KR"/>
        </w:rPr>
        <w:t xml:space="preserve"> reference configurations are provided per CU for preparing inter-CU LTM.</w:t>
      </w:r>
    </w:p>
    <w:p w14:paraId="7303237D" w14:textId="1C79C1FB" w:rsidR="00417E8D" w:rsidRPr="00970A3B" w:rsidRDefault="003B4576" w:rsidP="00BC05E8">
      <w:pPr>
        <w:rPr>
          <w:b/>
          <w:lang w:eastAsia="ko-KR"/>
        </w:rPr>
      </w:pPr>
      <w:r w:rsidRPr="00970A3B">
        <w:rPr>
          <w:rFonts w:hint="eastAsia"/>
          <w:b/>
          <w:lang w:eastAsia="ko-KR"/>
        </w:rPr>
        <w:t xml:space="preserve">Proposal </w:t>
      </w:r>
      <w:r w:rsidR="006505F0" w:rsidRPr="00970A3B">
        <w:rPr>
          <w:rFonts w:hint="eastAsia"/>
          <w:b/>
          <w:lang w:eastAsia="ko-KR"/>
        </w:rPr>
        <w:t>5</w:t>
      </w:r>
      <w:r w:rsidRPr="00970A3B">
        <w:rPr>
          <w:rFonts w:hint="eastAsia"/>
          <w:b/>
          <w:lang w:eastAsia="ko-KR"/>
        </w:rPr>
        <w:t xml:space="preserve">. </w:t>
      </w:r>
      <w:r w:rsidR="00BB7CBC" w:rsidRPr="00970A3B">
        <w:rPr>
          <w:b/>
          <w:lang w:eastAsia="ko-KR"/>
        </w:rPr>
        <w:t>Multiple r</w:t>
      </w:r>
      <w:r w:rsidRPr="00970A3B">
        <w:rPr>
          <w:b/>
          <w:lang w:eastAsia="ko-KR"/>
        </w:rPr>
        <w:t>eference configurations are provided per CU for inter-CU LTM.</w:t>
      </w:r>
    </w:p>
    <w:p w14:paraId="75AEF297" w14:textId="5A68396B" w:rsidR="00670E19" w:rsidRPr="00970A3B" w:rsidRDefault="00670E19" w:rsidP="00BC05E8">
      <w:pPr>
        <w:rPr>
          <w:rFonts w:eastAsiaTheme="minorEastAsia"/>
          <w:lang w:eastAsia="ko-KR"/>
        </w:rPr>
      </w:pPr>
    </w:p>
    <w:p w14:paraId="7486F21A" w14:textId="4FC30A0A" w:rsidR="00310E97" w:rsidRPr="00970A3B" w:rsidRDefault="00310E97" w:rsidP="00BC05E8">
      <w:pPr>
        <w:pStyle w:val="3"/>
        <w:rPr>
          <w:lang w:eastAsia="ko-KR"/>
        </w:rPr>
      </w:pPr>
      <w:r w:rsidRPr="00970A3B">
        <w:rPr>
          <w:lang w:eastAsia="ko-KR"/>
        </w:rPr>
        <w:t>2.2.</w:t>
      </w:r>
      <w:r w:rsidR="00BC05E8" w:rsidRPr="00970A3B">
        <w:rPr>
          <w:rFonts w:hint="eastAsia"/>
          <w:lang w:eastAsia="ko-KR"/>
        </w:rPr>
        <w:t>2</w:t>
      </w:r>
      <w:r w:rsidRPr="00970A3B">
        <w:rPr>
          <w:lang w:eastAsia="ko-KR"/>
        </w:rPr>
        <w:t>.</w:t>
      </w:r>
      <w:r w:rsidRPr="00970A3B">
        <w:rPr>
          <w:lang w:eastAsia="ko-KR"/>
        </w:rPr>
        <w:tab/>
        <w:t>LTM cell switch execution</w:t>
      </w:r>
    </w:p>
    <w:p w14:paraId="05621259" w14:textId="6CB56D85" w:rsidR="00E87BDA" w:rsidRPr="00970A3B" w:rsidRDefault="0004133C" w:rsidP="00BC05E8">
      <w:pPr>
        <w:rPr>
          <w:lang w:val="en-US" w:eastAsia="ko-KR"/>
        </w:rPr>
      </w:pPr>
      <w:r w:rsidRPr="00970A3B">
        <w:rPr>
          <w:lang w:val="en-US" w:eastAsia="ko-KR"/>
        </w:rPr>
        <w:t>Since the network decides to trigger LTM cell switch based on L1 measurement of candidate cells from the UE, it is desirable that source side of network (i.e. source CU or source DU) makes a decision. In other words, it is not necessary for the source to negotiate with the target in order to decide to trigger LTM cell switch from source to target. This is because</w:t>
      </w:r>
      <w:r w:rsidR="00E87BDA" w:rsidRPr="00970A3B">
        <w:rPr>
          <w:lang w:val="en-US" w:eastAsia="ko-KR"/>
        </w:rPr>
        <w:t>, like in CHO preparation phase,</w:t>
      </w:r>
      <w:r w:rsidRPr="00970A3B">
        <w:rPr>
          <w:lang w:val="en-US" w:eastAsia="ko-KR"/>
        </w:rPr>
        <w:t xml:space="preserve"> </w:t>
      </w:r>
      <w:r w:rsidR="00E87BDA" w:rsidRPr="00970A3B">
        <w:rPr>
          <w:lang w:val="en-US" w:eastAsia="ko-KR"/>
        </w:rPr>
        <w:t>the source can assume that the target has already permitted LTM cell switch from source to target during the LTM preparation phase.</w:t>
      </w:r>
    </w:p>
    <w:p w14:paraId="50C10B17" w14:textId="322F0065" w:rsidR="001C6ABB" w:rsidRPr="00970A3B" w:rsidRDefault="001C6ABB" w:rsidP="00BC05E8">
      <w:pPr>
        <w:rPr>
          <w:b/>
          <w:lang w:eastAsia="ko-KR"/>
        </w:rPr>
      </w:pPr>
      <w:r w:rsidRPr="00970A3B">
        <w:rPr>
          <w:rFonts w:hint="eastAsia"/>
          <w:b/>
          <w:lang w:eastAsia="ko-KR"/>
        </w:rPr>
        <w:t xml:space="preserve">Proposal </w:t>
      </w:r>
      <w:r w:rsidR="006505F0" w:rsidRPr="00970A3B">
        <w:rPr>
          <w:rFonts w:hint="eastAsia"/>
          <w:b/>
          <w:lang w:eastAsia="ko-KR"/>
        </w:rPr>
        <w:t>6</w:t>
      </w:r>
      <w:r w:rsidRPr="00970A3B">
        <w:rPr>
          <w:rFonts w:hint="eastAsia"/>
          <w:b/>
          <w:lang w:eastAsia="ko-KR"/>
        </w:rPr>
        <w:t>.</w:t>
      </w:r>
      <w:r w:rsidRPr="00970A3B">
        <w:rPr>
          <w:b/>
          <w:lang w:eastAsia="ko-KR"/>
        </w:rPr>
        <w:t xml:space="preserve"> For inter-CU LTM, source-side (i.e. source CU or source DU) decides to trigger an LTM cell switch.</w:t>
      </w:r>
    </w:p>
    <w:p w14:paraId="732CF8AD" w14:textId="018374AD" w:rsidR="00BB349C" w:rsidRPr="00970A3B" w:rsidRDefault="007D0E42" w:rsidP="00BC05E8">
      <w:pPr>
        <w:rPr>
          <w:lang w:eastAsia="ko-KR"/>
        </w:rPr>
      </w:pPr>
      <w:r w:rsidRPr="00970A3B">
        <w:rPr>
          <w:lang w:eastAsia="ko-KR"/>
        </w:rPr>
        <w:t xml:space="preserve">Unlike intra-CU LTM case, inter-CU LTM requires data forwarding from the source gNB to the target gNB, where the data forwarding can be performed before, during, or/and after LTM cell switch. </w:t>
      </w:r>
      <w:r w:rsidR="00BB349C" w:rsidRPr="00970A3B">
        <w:rPr>
          <w:lang w:eastAsia="ko-KR"/>
        </w:rPr>
        <w:t xml:space="preserve">In the case that the source DU decides to trigger </w:t>
      </w:r>
      <w:r w:rsidR="00F93F74" w:rsidRPr="00970A3B">
        <w:rPr>
          <w:lang w:eastAsia="ko-KR"/>
        </w:rPr>
        <w:t xml:space="preserve">inter-CU </w:t>
      </w:r>
      <w:r w:rsidR="00BB349C" w:rsidRPr="00970A3B">
        <w:rPr>
          <w:lang w:eastAsia="ko-KR"/>
        </w:rPr>
        <w:t xml:space="preserve">LTM cell switch, it is likely that data forwarding is performed after triggering LTM cell switch because the source DU notifies it to the source CU after triggering LTM cell switch. As a result, </w:t>
      </w:r>
      <w:r w:rsidRPr="00970A3B">
        <w:rPr>
          <w:lang w:eastAsia="ko-KR"/>
        </w:rPr>
        <w:t xml:space="preserve">the initiation of data forwarding may be delayed, which can result in </w:t>
      </w:r>
      <w:r w:rsidR="00BB349C" w:rsidRPr="00970A3B">
        <w:rPr>
          <w:lang w:eastAsia="ko-KR"/>
        </w:rPr>
        <w:t>the UE</w:t>
      </w:r>
      <w:r w:rsidRPr="00970A3B">
        <w:rPr>
          <w:lang w:eastAsia="ko-KR"/>
        </w:rPr>
        <w:t xml:space="preserve"> </w:t>
      </w:r>
      <w:r w:rsidR="00BB349C" w:rsidRPr="00970A3B">
        <w:rPr>
          <w:lang w:eastAsia="ko-KR"/>
        </w:rPr>
        <w:t xml:space="preserve">experiencing </w:t>
      </w:r>
      <w:r w:rsidRPr="00970A3B">
        <w:rPr>
          <w:lang w:eastAsia="ko-KR"/>
        </w:rPr>
        <w:t>data interruption</w:t>
      </w:r>
      <w:r w:rsidR="00BB349C" w:rsidRPr="00970A3B">
        <w:rPr>
          <w:lang w:eastAsia="ko-KR"/>
        </w:rPr>
        <w:t xml:space="preserve"> after completing LTM cell switch</w:t>
      </w:r>
      <w:r w:rsidRPr="00970A3B">
        <w:rPr>
          <w:lang w:eastAsia="ko-KR"/>
        </w:rPr>
        <w:t>.</w:t>
      </w:r>
      <w:r w:rsidR="00F93F74" w:rsidRPr="00970A3B">
        <w:rPr>
          <w:lang w:eastAsia="ko-KR"/>
        </w:rPr>
        <w:t xml:space="preserve"> </w:t>
      </w:r>
      <w:r w:rsidR="005C121D" w:rsidRPr="00970A3B">
        <w:rPr>
          <w:lang w:eastAsia="ko-KR"/>
        </w:rPr>
        <w:t xml:space="preserve">On the other hand, in the case that the source CU decides to trigger </w:t>
      </w:r>
      <w:r w:rsidR="00F93F74" w:rsidRPr="00970A3B">
        <w:rPr>
          <w:lang w:eastAsia="ko-KR"/>
        </w:rPr>
        <w:t xml:space="preserve">inter-CU </w:t>
      </w:r>
      <w:r w:rsidR="005C121D" w:rsidRPr="00970A3B">
        <w:rPr>
          <w:lang w:eastAsia="ko-KR"/>
        </w:rPr>
        <w:t>LTM cell switch, the race condition between inter-CU LTM and intra-CU LTM can occur.</w:t>
      </w:r>
      <w:r w:rsidR="00F93F74" w:rsidRPr="00970A3B">
        <w:rPr>
          <w:lang w:eastAsia="ko-KR"/>
        </w:rPr>
        <w:t xml:space="preserve"> Based on the above observations, RAN2 needs to discuss which node (i.e. source CU or source DU) decides to trigger inter-CU LTM cell switch.</w:t>
      </w:r>
    </w:p>
    <w:p w14:paraId="18D35B15" w14:textId="3527C441" w:rsidR="001C6ABB" w:rsidRPr="00970A3B" w:rsidRDefault="001C6ABB" w:rsidP="00BC05E8">
      <w:pPr>
        <w:rPr>
          <w:b/>
          <w:lang w:eastAsia="ko-KR"/>
        </w:rPr>
      </w:pPr>
      <w:r w:rsidRPr="00970A3B">
        <w:rPr>
          <w:rFonts w:hint="eastAsia"/>
          <w:b/>
          <w:lang w:eastAsia="ko-KR"/>
        </w:rPr>
        <w:t>Prop</w:t>
      </w:r>
      <w:r w:rsidRPr="00970A3B">
        <w:rPr>
          <w:b/>
          <w:lang w:eastAsia="ko-KR"/>
        </w:rPr>
        <w:t>o</w:t>
      </w:r>
      <w:r w:rsidRPr="00970A3B">
        <w:rPr>
          <w:rFonts w:hint="eastAsia"/>
          <w:b/>
          <w:lang w:eastAsia="ko-KR"/>
        </w:rPr>
        <w:t>sal</w:t>
      </w:r>
      <w:r w:rsidRPr="00970A3B">
        <w:rPr>
          <w:b/>
          <w:lang w:eastAsia="ko-KR"/>
        </w:rPr>
        <w:t xml:space="preserve"> </w:t>
      </w:r>
      <w:r w:rsidR="006505F0" w:rsidRPr="00970A3B">
        <w:rPr>
          <w:rFonts w:hint="eastAsia"/>
          <w:b/>
          <w:lang w:eastAsia="ko-KR"/>
        </w:rPr>
        <w:t>7</w:t>
      </w:r>
      <w:r w:rsidRPr="00970A3B">
        <w:rPr>
          <w:b/>
          <w:lang w:eastAsia="ko-KR"/>
        </w:rPr>
        <w:t xml:space="preserve">. RAN2 to discuss which node (i.e. source CU or source DU) </w:t>
      </w:r>
      <w:r w:rsidR="00E87BDA" w:rsidRPr="00970A3B">
        <w:rPr>
          <w:b/>
          <w:lang w:eastAsia="ko-KR"/>
        </w:rPr>
        <w:t xml:space="preserve">decides to </w:t>
      </w:r>
      <w:r w:rsidRPr="00970A3B">
        <w:rPr>
          <w:b/>
          <w:lang w:eastAsia="ko-KR"/>
        </w:rPr>
        <w:t>trigger an inter-CU LTM cell switch.</w:t>
      </w:r>
    </w:p>
    <w:p w14:paraId="6C863BC5" w14:textId="4159FDF7" w:rsidR="00B36C5B" w:rsidRPr="00970A3B" w:rsidRDefault="00B36C5B" w:rsidP="00BC05E8">
      <w:pPr>
        <w:rPr>
          <w:lang w:eastAsia="ko-KR"/>
        </w:rPr>
      </w:pPr>
      <w:r w:rsidRPr="00970A3B">
        <w:rPr>
          <w:lang w:eastAsia="ko-KR"/>
        </w:rPr>
        <w:lastRenderedPageBreak/>
        <w:t>We think that Rel-18 LTM design for whether to perform a RA procedure has no issue to reuse for inter-CU LTM. That is, upon receiving LTM Cell Switch Command MAC CE, the UE switches to the target cell and applies the configuration indicated by candidate configuration index. Then, the UE performs the RA procedure towards the target cell, if UE does not have valid TA of the target cell.</w:t>
      </w:r>
    </w:p>
    <w:p w14:paraId="0F8C88B2" w14:textId="1C8DE226" w:rsidR="00B36C5B" w:rsidRPr="00970A3B" w:rsidRDefault="00532600" w:rsidP="00BC05E8">
      <w:pPr>
        <w:rPr>
          <w:b/>
          <w:lang w:eastAsia="ko-KR"/>
        </w:rPr>
      </w:pPr>
      <w:r w:rsidRPr="00970A3B">
        <w:rPr>
          <w:b/>
          <w:lang w:eastAsia="ko-KR"/>
        </w:rPr>
        <w:t xml:space="preserve">Proposal </w:t>
      </w:r>
      <w:r w:rsidR="006505F0" w:rsidRPr="00970A3B">
        <w:rPr>
          <w:rFonts w:hint="eastAsia"/>
          <w:b/>
          <w:lang w:eastAsia="ko-KR"/>
        </w:rPr>
        <w:t>8</w:t>
      </w:r>
      <w:r w:rsidRPr="00970A3B">
        <w:rPr>
          <w:b/>
          <w:lang w:eastAsia="ko-KR"/>
        </w:rPr>
        <w:t xml:space="preserve">. </w:t>
      </w:r>
      <w:r w:rsidR="00B36C5B" w:rsidRPr="00970A3B">
        <w:rPr>
          <w:b/>
          <w:lang w:eastAsia="ko-KR"/>
        </w:rPr>
        <w:t>Follow the Rel-18 LTM principle for whether to perform a RA procedure during LTM cell switch.</w:t>
      </w:r>
    </w:p>
    <w:p w14:paraId="1E555B94" w14:textId="77777777" w:rsidR="00532600" w:rsidRPr="00970A3B" w:rsidRDefault="00532600" w:rsidP="00BC05E8">
      <w:pPr>
        <w:rPr>
          <w:lang w:eastAsia="ko-KR"/>
        </w:rPr>
      </w:pPr>
    </w:p>
    <w:p w14:paraId="18E74CE2" w14:textId="258BC889" w:rsidR="00310E97" w:rsidRPr="00970A3B" w:rsidRDefault="00310E97" w:rsidP="00BC05E8">
      <w:pPr>
        <w:pStyle w:val="3"/>
        <w:rPr>
          <w:lang w:eastAsia="ko-KR"/>
        </w:rPr>
      </w:pPr>
      <w:r w:rsidRPr="00970A3B">
        <w:rPr>
          <w:lang w:eastAsia="ko-KR"/>
        </w:rPr>
        <w:t>2.2.</w:t>
      </w:r>
      <w:r w:rsidR="00BC05E8" w:rsidRPr="00970A3B">
        <w:rPr>
          <w:rFonts w:hint="eastAsia"/>
          <w:lang w:eastAsia="ko-KR"/>
        </w:rPr>
        <w:t>3</w:t>
      </w:r>
      <w:r w:rsidRPr="00970A3B">
        <w:rPr>
          <w:lang w:eastAsia="ko-KR"/>
        </w:rPr>
        <w:t>.</w:t>
      </w:r>
      <w:r w:rsidRPr="00970A3B">
        <w:rPr>
          <w:lang w:eastAsia="ko-KR"/>
        </w:rPr>
        <w:tab/>
        <w:t>LTM cell switch completion</w:t>
      </w:r>
    </w:p>
    <w:p w14:paraId="52DDE8D1" w14:textId="77777777" w:rsidR="00532600" w:rsidRPr="00970A3B" w:rsidRDefault="00C2069A" w:rsidP="00532600">
      <w:pPr>
        <w:rPr>
          <w:lang w:eastAsia="ko-KR"/>
        </w:rPr>
      </w:pPr>
      <w:r w:rsidRPr="00970A3B">
        <w:rPr>
          <w:rFonts w:hint="eastAsia"/>
          <w:lang w:eastAsia="ko-KR"/>
        </w:rPr>
        <w:t>In R</w:t>
      </w:r>
      <w:r w:rsidR="00532600" w:rsidRPr="00970A3B">
        <w:rPr>
          <w:lang w:eastAsia="ko-KR"/>
        </w:rPr>
        <w:t>el-18, the following is specified for UE confirmation of successful LTM cell switch completion:</w:t>
      </w:r>
    </w:p>
    <w:p w14:paraId="5A1756FC" w14:textId="77777777" w:rsidR="00532600" w:rsidRPr="00970A3B" w:rsidRDefault="00532600" w:rsidP="00532600">
      <w:pPr>
        <w:pStyle w:val="a"/>
        <w:numPr>
          <w:ilvl w:val="0"/>
          <w:numId w:val="15"/>
        </w:numPr>
      </w:pPr>
      <w:r w:rsidRPr="00970A3B">
        <w:t>If the UE has performed a RA procedure during LTM cell switch execution, the UE considers that LTM cell switch execution is successfully completed when the random access procedure is successfully completed.</w:t>
      </w:r>
    </w:p>
    <w:p w14:paraId="6A9DF6AE" w14:textId="7BB49725" w:rsidR="00532600" w:rsidRPr="00970A3B" w:rsidRDefault="00532600" w:rsidP="00532600">
      <w:pPr>
        <w:pStyle w:val="a"/>
        <w:numPr>
          <w:ilvl w:val="0"/>
          <w:numId w:val="15"/>
        </w:numPr>
      </w:pPr>
      <w:r w:rsidRPr="00970A3B">
        <w:t>For RACH-less LTM, the UE considers that LTM cell switch execution is successfully completed when the UE determines that the network has successfully received its first UL data.</w:t>
      </w:r>
    </w:p>
    <w:p w14:paraId="38358A83" w14:textId="6D9CE6A2" w:rsidR="003B4576" w:rsidRPr="00970A3B" w:rsidRDefault="00532600" w:rsidP="00532600">
      <w:pPr>
        <w:rPr>
          <w:lang w:eastAsia="ko-KR"/>
        </w:rPr>
      </w:pPr>
      <w:r w:rsidRPr="00970A3B">
        <w:rPr>
          <w:rFonts w:hint="eastAsia"/>
          <w:lang w:eastAsia="ko-KR"/>
        </w:rPr>
        <w:t xml:space="preserve">We </w:t>
      </w:r>
      <w:r w:rsidRPr="00970A3B">
        <w:rPr>
          <w:lang w:eastAsia="ko-KR"/>
        </w:rPr>
        <w:t xml:space="preserve">don’t see the need of new way for the UE to confirm the successful LTM cell switch completion for inter-CU LTM. That is, it follows </w:t>
      </w:r>
      <w:r w:rsidRPr="00970A3B">
        <w:rPr>
          <w:rFonts w:hint="eastAsia"/>
          <w:lang w:eastAsia="ko-KR"/>
        </w:rPr>
        <w:t xml:space="preserve">the </w:t>
      </w:r>
      <w:r w:rsidRPr="00970A3B">
        <w:rPr>
          <w:lang w:eastAsia="ko-KR"/>
        </w:rPr>
        <w:t>Rel-18 LTM principle for UE confirmation of successful LTM cell switch completion.</w:t>
      </w:r>
    </w:p>
    <w:p w14:paraId="7E5AC05D" w14:textId="05022B5A" w:rsidR="00532600" w:rsidRPr="00970A3B" w:rsidRDefault="00532600" w:rsidP="00417E8D">
      <w:pPr>
        <w:rPr>
          <w:b/>
          <w:lang w:eastAsia="ko-KR"/>
        </w:rPr>
      </w:pPr>
      <w:r w:rsidRPr="00970A3B">
        <w:rPr>
          <w:rFonts w:hint="eastAsia"/>
          <w:b/>
          <w:lang w:eastAsia="ko-KR"/>
        </w:rPr>
        <w:t xml:space="preserve">Proposal </w:t>
      </w:r>
      <w:r w:rsidR="006505F0" w:rsidRPr="00970A3B">
        <w:rPr>
          <w:rFonts w:hint="eastAsia"/>
          <w:b/>
          <w:lang w:eastAsia="ko-KR"/>
        </w:rPr>
        <w:t>9</w:t>
      </w:r>
      <w:r w:rsidRPr="00970A3B">
        <w:rPr>
          <w:rFonts w:hint="eastAsia"/>
          <w:b/>
          <w:lang w:eastAsia="ko-KR"/>
        </w:rPr>
        <w:t>.</w:t>
      </w:r>
      <w:r w:rsidRPr="00970A3B">
        <w:rPr>
          <w:b/>
          <w:lang w:eastAsia="ko-KR"/>
        </w:rPr>
        <w:t xml:space="preserve"> Follow the Rel-18 LTM principle for UE confirmation of successful LTM cell switch completion.</w:t>
      </w:r>
    </w:p>
    <w:p w14:paraId="30B7E707" w14:textId="2D16063C" w:rsidR="003B4576" w:rsidRPr="00970A3B" w:rsidRDefault="003B4576" w:rsidP="00417E8D">
      <w:pPr>
        <w:rPr>
          <w:lang w:eastAsia="ko-KR"/>
        </w:rPr>
      </w:pPr>
    </w:p>
    <w:p w14:paraId="73202426" w14:textId="4B3E6EF4" w:rsidR="00BC05E8" w:rsidRPr="00970A3B" w:rsidRDefault="00BC05E8" w:rsidP="00BC05E8">
      <w:pPr>
        <w:pStyle w:val="3"/>
        <w:rPr>
          <w:lang w:eastAsia="ko-KR"/>
        </w:rPr>
      </w:pPr>
      <w:r w:rsidRPr="00970A3B">
        <w:rPr>
          <w:lang w:eastAsia="ko-KR"/>
        </w:rPr>
        <w:t>2.2.</w:t>
      </w:r>
      <w:r w:rsidRPr="00970A3B">
        <w:rPr>
          <w:rFonts w:hint="eastAsia"/>
          <w:lang w:eastAsia="ko-KR"/>
        </w:rPr>
        <w:t>4</w:t>
      </w:r>
      <w:r w:rsidRPr="00970A3B">
        <w:rPr>
          <w:lang w:eastAsia="ko-KR"/>
        </w:rPr>
        <w:t>.</w:t>
      </w:r>
      <w:r w:rsidRPr="00970A3B">
        <w:rPr>
          <w:lang w:eastAsia="ko-KR"/>
        </w:rPr>
        <w:tab/>
      </w:r>
      <w:r w:rsidRPr="00970A3B">
        <w:rPr>
          <w:rFonts w:hint="eastAsia"/>
          <w:lang w:eastAsia="ko-KR"/>
        </w:rPr>
        <w:t>UE-based TA measurement</w:t>
      </w:r>
    </w:p>
    <w:p w14:paraId="3317BCB8" w14:textId="77777777" w:rsidR="00BC05E8" w:rsidRPr="00970A3B" w:rsidRDefault="00BC05E8" w:rsidP="00BC05E8">
      <w:pPr>
        <w:rPr>
          <w:bCs/>
        </w:rPr>
      </w:pPr>
      <w:r w:rsidRPr="00970A3B">
        <w:rPr>
          <w:bCs/>
        </w:rPr>
        <w:t xml:space="preserve">When UE-based TA measurement is configured, UE acquires the TA value(s) of the candidate cell(s) by measurement. If a candidate </w:t>
      </w:r>
      <w:r w:rsidRPr="00970A3B">
        <w:rPr>
          <w:lang w:eastAsia="ko-KR"/>
        </w:rPr>
        <w:t>cell</w:t>
      </w:r>
      <w:r w:rsidRPr="00970A3B">
        <w:rPr>
          <w:bCs/>
        </w:rPr>
        <w:t xml:space="preserve"> configuration includes the identifier indicating UE-based TA measurement, the UE compares the identifier of the candidate cell with that of the current serving cell. If the identifier of the candidate cell is equal to the identifier of the serving cell, the UE calculates the TA of the candidate cell based on the TA of the serving cell and relevant downlink reference signals from the serving and candidate cells.</w:t>
      </w:r>
    </w:p>
    <w:p w14:paraId="30AF9C83" w14:textId="77777777" w:rsidR="00BC05E8" w:rsidRPr="00970A3B" w:rsidRDefault="00BC05E8" w:rsidP="00BC05E8">
      <w:pPr>
        <w:jc w:val="center"/>
        <w:rPr>
          <w:rFonts w:eastAsia="바탕체"/>
          <w:lang w:eastAsia="ko-KR"/>
        </w:rPr>
      </w:pPr>
      <w:r w:rsidRPr="00970A3B">
        <w:rPr>
          <w:rFonts w:eastAsia="바탕체"/>
          <w:noProof/>
          <w:lang w:val="en-US" w:eastAsia="ko-KR"/>
        </w:rPr>
        <w:drawing>
          <wp:inline distT="0" distB="0" distL="0" distR="0" wp14:anchorId="31D259AD" wp14:editId="6DC70E7F">
            <wp:extent cx="4662409" cy="1937688"/>
            <wp:effectExtent l="0" t="0" r="508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9"/>
                    <a:stretch>
                      <a:fillRect/>
                    </a:stretch>
                  </pic:blipFill>
                  <pic:spPr>
                    <a:xfrm>
                      <a:off x="0" y="0"/>
                      <a:ext cx="4662409" cy="1937688"/>
                    </a:xfrm>
                    <a:prstGeom prst="rect">
                      <a:avLst/>
                    </a:prstGeom>
                  </pic:spPr>
                </pic:pic>
              </a:graphicData>
            </a:graphic>
          </wp:inline>
        </w:drawing>
      </w:r>
    </w:p>
    <w:p w14:paraId="5C1413DF" w14:textId="77777777" w:rsidR="00BC05E8" w:rsidRPr="00970A3B" w:rsidRDefault="00BC05E8" w:rsidP="00BC05E8">
      <w:pPr>
        <w:jc w:val="center"/>
        <w:rPr>
          <w:rFonts w:eastAsia="바탕체"/>
          <w:b/>
          <w:lang w:eastAsia="ko-KR"/>
        </w:rPr>
      </w:pPr>
      <w:r w:rsidRPr="00970A3B">
        <w:rPr>
          <w:rFonts w:eastAsia="바탕체" w:hint="eastAsia"/>
          <w:b/>
          <w:lang w:eastAsia="ko-KR"/>
        </w:rPr>
        <w:t>Figure 2.</w:t>
      </w:r>
      <w:r w:rsidRPr="00970A3B">
        <w:rPr>
          <w:rFonts w:eastAsia="바탕체"/>
          <w:b/>
          <w:lang w:eastAsia="ko-KR"/>
        </w:rPr>
        <w:t xml:space="preserve"> UE-based TA measurement in Rel-18</w:t>
      </w:r>
    </w:p>
    <w:p w14:paraId="094B3A64" w14:textId="77777777" w:rsidR="00BC05E8" w:rsidRPr="00970A3B" w:rsidRDefault="00BC05E8" w:rsidP="00BC05E8">
      <w:pPr>
        <w:rPr>
          <w:bCs/>
        </w:rPr>
      </w:pPr>
      <w:r w:rsidRPr="00970A3B">
        <w:rPr>
          <w:bCs/>
        </w:rPr>
        <w:t xml:space="preserve">In Rel-18, the identifier indicating UE-based TA measurement included in a candidate cell configuration is a single integer. This </w:t>
      </w:r>
      <w:r w:rsidRPr="00970A3B">
        <w:rPr>
          <w:lang w:eastAsia="ko-KR"/>
        </w:rPr>
        <w:t>means</w:t>
      </w:r>
      <w:r w:rsidRPr="00970A3B">
        <w:rPr>
          <w:bCs/>
        </w:rPr>
        <w:t xml:space="preserve"> that the serving cell and all the candidate cells are grouped orthogonally for UE-based TA measurement. For example, see Figure 2, the candidate cells (i.e. Cell#1, Cell#2, and Cell#3) are configured for the UE. For the serving cell and candidate cell #1, UE-based TA ID is set to 1. For the candidate cells #2 and #3, UE-based TA ID is set to 2. When Cell#0 is the serving cell (i.e. as shown in Figure 2), the UE performs the UE-based TA measurement for candidate cell #1 (i.e. Cell#1). If the serving cell changes to Cell#1 due to UE movement, the UE only performs UE-based TA measurement for Cell#0 according to the configuration, even though UE-based TA measurement for Cell#2 is physically possible by, e.g., proximity of Cell#1 and Cell#2. In this case, for UL synchronization for Cell#2 in Rel-18, there is no choice but to perform RACH-based TA acquisition.</w:t>
      </w:r>
    </w:p>
    <w:p w14:paraId="260BC2C8" w14:textId="77777777" w:rsidR="00BC05E8" w:rsidRPr="00970A3B" w:rsidRDefault="00BC05E8" w:rsidP="00BC05E8">
      <w:pPr>
        <w:rPr>
          <w:rFonts w:eastAsia="바탕체"/>
          <w:lang w:eastAsia="ko-KR"/>
        </w:rPr>
      </w:pPr>
      <w:r w:rsidRPr="00970A3B">
        <w:rPr>
          <w:rFonts w:eastAsia="바탕체"/>
          <w:lang w:eastAsia="ko-KR"/>
        </w:rPr>
        <w:t>Serving/candidate cells orthogonal grouping for UE-based TA measurement reduces the opportunity for UE-based TA measurement, which may increase the frequency of use of RACH-based TA acquisition. Conequently, network overhead and UE interruption due to RACH-based TA aquisition may increase.</w:t>
      </w:r>
    </w:p>
    <w:p w14:paraId="2C3C2BD4" w14:textId="01A9C52A" w:rsidR="00BC05E8" w:rsidRPr="00970A3B" w:rsidRDefault="00BC05E8" w:rsidP="00BC05E8">
      <w:pPr>
        <w:rPr>
          <w:rFonts w:eastAsia="바탕체"/>
          <w:b/>
          <w:lang w:eastAsia="ko-KR"/>
        </w:rPr>
      </w:pPr>
      <w:r w:rsidRPr="00970A3B">
        <w:rPr>
          <w:rFonts w:hint="eastAsia"/>
          <w:b/>
          <w:lang w:eastAsia="ko-KR"/>
        </w:rPr>
        <w:lastRenderedPageBreak/>
        <w:t xml:space="preserve">Observation </w:t>
      </w:r>
      <w:r w:rsidR="001D6C7E" w:rsidRPr="00970A3B">
        <w:rPr>
          <w:rFonts w:hint="eastAsia"/>
          <w:b/>
          <w:lang w:eastAsia="ko-KR"/>
        </w:rPr>
        <w:t>4</w:t>
      </w:r>
      <w:r w:rsidRPr="00970A3B">
        <w:rPr>
          <w:b/>
          <w:lang w:eastAsia="ko-KR"/>
        </w:rPr>
        <w:t xml:space="preserve">. </w:t>
      </w:r>
      <w:r w:rsidRPr="00970A3B">
        <w:rPr>
          <w:rFonts w:eastAsia="바탕체"/>
          <w:b/>
          <w:lang w:eastAsia="ko-KR"/>
        </w:rPr>
        <w:t>In Rel-18 UE-based TA measurement procedure, opportunities for UE-based TA measurement</w:t>
      </w:r>
      <w:r w:rsidRPr="00970A3B">
        <w:rPr>
          <w:b/>
          <w:lang w:eastAsia="ko-KR"/>
        </w:rPr>
        <w:t xml:space="preserve"> are limited by orthogonal grouping of </w:t>
      </w:r>
      <w:r w:rsidRPr="00970A3B">
        <w:rPr>
          <w:rFonts w:eastAsia="바탕체"/>
          <w:b/>
          <w:lang w:eastAsia="ko-KR"/>
        </w:rPr>
        <w:t>serving/candidate cells.</w:t>
      </w:r>
    </w:p>
    <w:p w14:paraId="1B6A2E32" w14:textId="77777777" w:rsidR="00BC05E8" w:rsidRPr="00970A3B" w:rsidRDefault="00BC05E8" w:rsidP="00BC05E8">
      <w:pPr>
        <w:rPr>
          <w:lang w:eastAsia="ko-KR"/>
        </w:rPr>
      </w:pPr>
      <w:r w:rsidRPr="00970A3B">
        <w:rPr>
          <w:rFonts w:eastAsia="바탕체"/>
          <w:lang w:eastAsia="ko-KR"/>
        </w:rPr>
        <w:t>If early UL synchronization rely only on RACH-based TA acquisition, the network/UE overhead due to early UL synchronization may increase in inter-CU LTM case because Xn interface has larger delay than F1 interface. We think RAN2 needs to discuss how to increase opportunities for UE-based TA measurement to relieve the network/UE overhead.</w:t>
      </w:r>
    </w:p>
    <w:p w14:paraId="537B0742" w14:textId="75714DE9" w:rsidR="00BC05E8" w:rsidRPr="00970A3B" w:rsidRDefault="00BC05E8" w:rsidP="00BC05E8">
      <w:pPr>
        <w:rPr>
          <w:b/>
          <w:lang w:eastAsia="ko-KR"/>
        </w:rPr>
      </w:pPr>
      <w:r w:rsidRPr="00970A3B">
        <w:rPr>
          <w:rFonts w:hint="eastAsia"/>
          <w:b/>
          <w:lang w:eastAsia="ko-KR"/>
        </w:rPr>
        <w:t xml:space="preserve">Proposal </w:t>
      </w:r>
      <w:r w:rsidR="001D6C7E" w:rsidRPr="00970A3B">
        <w:rPr>
          <w:rFonts w:hint="eastAsia"/>
          <w:b/>
          <w:lang w:eastAsia="ko-KR"/>
        </w:rPr>
        <w:t>1</w:t>
      </w:r>
      <w:r w:rsidR="006505F0" w:rsidRPr="00970A3B">
        <w:rPr>
          <w:rFonts w:hint="eastAsia"/>
          <w:b/>
          <w:lang w:eastAsia="ko-KR"/>
        </w:rPr>
        <w:t>0</w:t>
      </w:r>
      <w:r w:rsidRPr="00970A3B">
        <w:rPr>
          <w:rFonts w:hint="eastAsia"/>
          <w:b/>
          <w:lang w:eastAsia="ko-KR"/>
        </w:rPr>
        <w:t>.</w:t>
      </w:r>
      <w:r w:rsidRPr="00970A3B">
        <w:rPr>
          <w:b/>
          <w:lang w:eastAsia="ko-KR"/>
        </w:rPr>
        <w:t xml:space="preserve"> In Rel-19, RAN2 to discuss </w:t>
      </w:r>
      <w:r w:rsidRPr="00970A3B">
        <w:rPr>
          <w:rFonts w:eastAsia="바탕체"/>
          <w:b/>
          <w:lang w:eastAsia="ko-KR"/>
        </w:rPr>
        <w:t>how to increase opportunities for UE-based TA measurement</w:t>
      </w:r>
      <w:r w:rsidRPr="00970A3B">
        <w:rPr>
          <w:b/>
          <w:lang w:eastAsia="ko-KR"/>
        </w:rPr>
        <w:t>.</w:t>
      </w:r>
    </w:p>
    <w:p w14:paraId="22781090" w14:textId="77777777" w:rsidR="00BC05E8" w:rsidRPr="00970A3B" w:rsidRDefault="00BC05E8" w:rsidP="00417E8D">
      <w:pPr>
        <w:rPr>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32B42AE3" w14:textId="77777777" w:rsidR="00FC2E12" w:rsidRPr="00970A3B" w:rsidRDefault="00FC2E12" w:rsidP="00FC2E12">
      <w:pPr>
        <w:rPr>
          <w:b/>
          <w:bCs/>
          <w:lang w:eastAsia="ko-KR"/>
        </w:rPr>
      </w:pPr>
      <w:r w:rsidRPr="00970A3B">
        <w:rPr>
          <w:rFonts w:eastAsia="바탕체" w:hint="eastAsia"/>
          <w:b/>
          <w:bCs/>
          <w:lang w:eastAsia="ko-KR"/>
        </w:rPr>
        <w:t>Observation 1. The open issues of inter-CU LTM:</w:t>
      </w:r>
    </w:p>
    <w:p w14:paraId="44DE245A" w14:textId="77777777" w:rsidR="00FC2E12" w:rsidRPr="00970A3B" w:rsidRDefault="00FC2E12" w:rsidP="00FC2E12">
      <w:pPr>
        <w:pStyle w:val="a"/>
        <w:numPr>
          <w:ilvl w:val="0"/>
          <w:numId w:val="21"/>
        </w:numPr>
        <w:rPr>
          <w:b/>
          <w:bCs/>
        </w:rPr>
      </w:pPr>
      <w:r w:rsidRPr="00970A3B">
        <w:rPr>
          <w:rFonts w:hint="eastAsia"/>
          <w:b/>
          <w:bCs/>
        </w:rPr>
        <w:t>Issue 1. Stage-2 inter-CU LTM signaling procedure incorporating with network signaling</w:t>
      </w:r>
    </w:p>
    <w:p w14:paraId="19255B07" w14:textId="77777777" w:rsidR="00FC2E12" w:rsidRPr="00970A3B" w:rsidRDefault="00FC2E12" w:rsidP="00FC2E12">
      <w:pPr>
        <w:pStyle w:val="a"/>
        <w:numPr>
          <w:ilvl w:val="0"/>
          <w:numId w:val="21"/>
        </w:numPr>
        <w:rPr>
          <w:b/>
          <w:bCs/>
        </w:rPr>
      </w:pPr>
      <w:r w:rsidRPr="00970A3B">
        <w:rPr>
          <w:rFonts w:hint="eastAsia"/>
          <w:b/>
          <w:bCs/>
        </w:rPr>
        <w:t>Issue 2. W</w:t>
      </w:r>
      <w:r w:rsidRPr="00970A3B">
        <w:rPr>
          <w:b/>
          <w:bCs/>
        </w:rPr>
        <w:t>hether</w:t>
      </w:r>
      <w:r w:rsidRPr="00970A3B">
        <w:rPr>
          <w:rFonts w:hint="eastAsia"/>
          <w:b/>
          <w:bCs/>
        </w:rPr>
        <w:t xml:space="preserve"> or not</w:t>
      </w:r>
      <w:r w:rsidRPr="00970A3B">
        <w:rPr>
          <w:b/>
          <w:bCs/>
        </w:rPr>
        <w:t xml:space="preserve"> the LTM candidate IDs need to be unique across all the participating gNB-CUs</w:t>
      </w:r>
    </w:p>
    <w:p w14:paraId="4921D636" w14:textId="77777777" w:rsidR="00FC2E12" w:rsidRPr="00970A3B" w:rsidRDefault="00FC2E12" w:rsidP="00FC2E12">
      <w:pPr>
        <w:pStyle w:val="a"/>
        <w:numPr>
          <w:ilvl w:val="0"/>
          <w:numId w:val="21"/>
        </w:numPr>
        <w:rPr>
          <w:b/>
          <w:bCs/>
        </w:rPr>
      </w:pPr>
      <w:r w:rsidRPr="00970A3B">
        <w:rPr>
          <w:rFonts w:hint="eastAsia"/>
          <w:b/>
          <w:bCs/>
        </w:rPr>
        <w:t>Issue 3. Whether to support RAR based option for PDCCH ordered early TA in the case of inter-CU LTM</w:t>
      </w:r>
    </w:p>
    <w:p w14:paraId="3223B813" w14:textId="77777777" w:rsidR="00FC2E12" w:rsidRPr="00970A3B" w:rsidRDefault="00FC2E12" w:rsidP="00FC2E12">
      <w:pPr>
        <w:pStyle w:val="a"/>
        <w:numPr>
          <w:ilvl w:val="0"/>
          <w:numId w:val="21"/>
        </w:numPr>
        <w:rPr>
          <w:b/>
          <w:bCs/>
        </w:rPr>
      </w:pPr>
      <w:r w:rsidRPr="00970A3B">
        <w:rPr>
          <w:rFonts w:hint="eastAsia"/>
          <w:b/>
          <w:bCs/>
        </w:rPr>
        <w:t xml:space="preserve">Issue 4. </w:t>
      </w:r>
      <w:r w:rsidRPr="00970A3B">
        <w:rPr>
          <w:b/>
          <w:bCs/>
        </w:rPr>
        <w:t>FFS if there is an inter-CU LTM w/o security key change</w:t>
      </w:r>
      <w:r w:rsidRPr="00970A3B">
        <w:rPr>
          <w:rFonts w:hint="eastAsia"/>
          <w:b/>
          <w:bCs/>
        </w:rPr>
        <w:t>, e.g., based on R17-SDT like solution</w:t>
      </w:r>
    </w:p>
    <w:p w14:paraId="720246F9" w14:textId="77777777" w:rsidR="00FC2E12" w:rsidRPr="00970A3B" w:rsidRDefault="00FC2E12" w:rsidP="00FC2E12">
      <w:pPr>
        <w:rPr>
          <w:b/>
          <w:lang w:eastAsia="ko-KR"/>
        </w:rPr>
      </w:pPr>
      <w:r w:rsidRPr="00970A3B">
        <w:rPr>
          <w:b/>
          <w:lang w:eastAsia="ko-KR"/>
        </w:rPr>
        <w:t xml:space="preserve">Observation </w:t>
      </w:r>
      <w:r w:rsidRPr="00970A3B">
        <w:rPr>
          <w:rFonts w:hint="eastAsia"/>
          <w:b/>
          <w:lang w:eastAsia="ko-KR"/>
        </w:rPr>
        <w:t>2</w:t>
      </w:r>
      <w:r w:rsidRPr="00970A3B">
        <w:rPr>
          <w:b/>
          <w:lang w:eastAsia="ko-KR"/>
        </w:rPr>
        <w:t>. A single reference configuration for inter-CU LTM would require joint signaling for the entire CU and DU involved in the LTM preparation, which may be too complicated to implement.</w:t>
      </w:r>
    </w:p>
    <w:p w14:paraId="5C69A748" w14:textId="77777777" w:rsidR="00FC2E12" w:rsidRPr="00970A3B" w:rsidRDefault="00FC2E12" w:rsidP="00FC2E12">
      <w:pPr>
        <w:rPr>
          <w:b/>
          <w:lang w:eastAsia="ko-KR"/>
        </w:rPr>
      </w:pPr>
      <w:r w:rsidRPr="00970A3B">
        <w:rPr>
          <w:b/>
          <w:lang w:eastAsia="ko-KR"/>
        </w:rPr>
        <w:t xml:space="preserve">Observation </w:t>
      </w:r>
      <w:r w:rsidRPr="00970A3B">
        <w:rPr>
          <w:rFonts w:hint="eastAsia"/>
          <w:b/>
          <w:lang w:eastAsia="ko-KR"/>
        </w:rPr>
        <w:t>3</w:t>
      </w:r>
      <w:r w:rsidRPr="00970A3B">
        <w:rPr>
          <w:b/>
          <w:lang w:eastAsia="ko-KR"/>
        </w:rPr>
        <w:t>. The gain in signaling efficiency achieved by using reference configuration may be marginal because the commonality of candidate cell configurations between different CUs may be very small.</w:t>
      </w:r>
    </w:p>
    <w:p w14:paraId="5C43537D" w14:textId="77777777" w:rsidR="00FC2E12" w:rsidRPr="00970A3B" w:rsidRDefault="00FC2E12" w:rsidP="00FC2E12">
      <w:pPr>
        <w:rPr>
          <w:rFonts w:eastAsia="바탕체"/>
          <w:b/>
          <w:lang w:eastAsia="ko-KR"/>
        </w:rPr>
      </w:pPr>
      <w:r w:rsidRPr="00970A3B">
        <w:rPr>
          <w:rFonts w:hint="eastAsia"/>
          <w:b/>
          <w:lang w:eastAsia="ko-KR"/>
        </w:rPr>
        <w:t>Observation 4</w:t>
      </w:r>
      <w:r w:rsidRPr="00970A3B">
        <w:rPr>
          <w:b/>
          <w:lang w:eastAsia="ko-KR"/>
        </w:rPr>
        <w:t xml:space="preserve">. </w:t>
      </w:r>
      <w:r w:rsidRPr="00970A3B">
        <w:rPr>
          <w:rFonts w:eastAsia="바탕체"/>
          <w:b/>
          <w:lang w:eastAsia="ko-KR"/>
        </w:rPr>
        <w:t>In Rel-18 UE-based TA measurement procedure, opportunities for UE-based TA measurement</w:t>
      </w:r>
      <w:r w:rsidRPr="00970A3B">
        <w:rPr>
          <w:b/>
          <w:lang w:eastAsia="ko-KR"/>
        </w:rPr>
        <w:t xml:space="preserve"> are limited by orthogonal grouping of </w:t>
      </w:r>
      <w:r w:rsidRPr="00970A3B">
        <w:rPr>
          <w:rFonts w:eastAsia="바탕체"/>
          <w:b/>
          <w:lang w:eastAsia="ko-KR"/>
        </w:rPr>
        <w:t>serving/candidate cells.</w:t>
      </w:r>
    </w:p>
    <w:p w14:paraId="7A999BFE" w14:textId="77777777" w:rsidR="00FC2E12" w:rsidRPr="00970A3B" w:rsidRDefault="00FC2E12" w:rsidP="00FC2E12">
      <w:pPr>
        <w:rPr>
          <w:b/>
          <w:lang w:eastAsia="ko-KR"/>
        </w:rPr>
      </w:pPr>
    </w:p>
    <w:p w14:paraId="1F597E4E" w14:textId="65A45EA6" w:rsidR="00FC2E12" w:rsidRPr="00970A3B" w:rsidRDefault="00FC2E12" w:rsidP="00FC2E12">
      <w:pPr>
        <w:rPr>
          <w:b/>
          <w:lang w:eastAsia="ko-KR"/>
        </w:rPr>
      </w:pPr>
      <w:r w:rsidRPr="00970A3B">
        <w:rPr>
          <w:b/>
          <w:lang w:eastAsia="ko-KR"/>
        </w:rPr>
        <w:t xml:space="preserve">Proposal </w:t>
      </w:r>
      <w:r w:rsidR="006505F0" w:rsidRPr="00970A3B">
        <w:rPr>
          <w:rFonts w:hint="eastAsia"/>
          <w:b/>
          <w:lang w:eastAsia="ko-KR"/>
        </w:rPr>
        <w:t>1</w:t>
      </w:r>
      <w:r w:rsidRPr="00970A3B">
        <w:rPr>
          <w:b/>
          <w:lang w:eastAsia="ko-KR"/>
        </w:rPr>
        <w:t>. RAN2 to consider the signaling procedure for inter-CU LTM given in Figure 1 as the baseline for stage-2 level discussion on inter-CU LTM.</w:t>
      </w:r>
    </w:p>
    <w:p w14:paraId="474F422A" w14:textId="5CD945F6" w:rsidR="00FC2E12" w:rsidRPr="00970A3B" w:rsidRDefault="00FC2E12" w:rsidP="00FC2E12">
      <w:pPr>
        <w:rPr>
          <w:b/>
          <w:bCs/>
          <w:lang w:eastAsia="ko-KR"/>
        </w:rPr>
      </w:pPr>
      <w:r w:rsidRPr="00970A3B">
        <w:rPr>
          <w:rFonts w:hint="eastAsia"/>
          <w:b/>
          <w:bCs/>
          <w:lang w:eastAsia="ko-KR"/>
        </w:rPr>
        <w:t xml:space="preserve">Proposal </w:t>
      </w:r>
      <w:r w:rsidR="006505F0" w:rsidRPr="00970A3B">
        <w:rPr>
          <w:rFonts w:hint="eastAsia"/>
          <w:b/>
          <w:bCs/>
          <w:lang w:eastAsia="ko-KR"/>
        </w:rPr>
        <w:t>2</w:t>
      </w:r>
      <w:r w:rsidRPr="00970A3B">
        <w:rPr>
          <w:rFonts w:hint="eastAsia"/>
          <w:b/>
          <w:bCs/>
          <w:lang w:eastAsia="ko-KR"/>
        </w:rPr>
        <w:t>. Wait for RAN3 progress to determine</w:t>
      </w:r>
      <w:r w:rsidRPr="00970A3B">
        <w:t xml:space="preserve"> </w:t>
      </w:r>
      <w:r w:rsidRPr="00970A3B">
        <w:rPr>
          <w:rFonts w:hint="eastAsia"/>
          <w:b/>
          <w:bCs/>
          <w:lang w:eastAsia="ko-KR"/>
        </w:rPr>
        <w:t>w</w:t>
      </w:r>
      <w:r w:rsidRPr="00970A3B">
        <w:rPr>
          <w:b/>
          <w:bCs/>
          <w:lang w:eastAsia="ko-KR"/>
        </w:rPr>
        <w:t>hether or not the LTM candidate IDs need to be unique across all the participating gNB-CUs</w:t>
      </w:r>
      <w:r w:rsidRPr="00970A3B">
        <w:rPr>
          <w:rFonts w:hint="eastAsia"/>
          <w:b/>
          <w:bCs/>
          <w:lang w:eastAsia="ko-KR"/>
        </w:rPr>
        <w:t>.</w:t>
      </w:r>
    </w:p>
    <w:p w14:paraId="46AA1834" w14:textId="2B37787E" w:rsidR="00FC2E12" w:rsidRPr="00970A3B" w:rsidRDefault="00FC2E12" w:rsidP="00FC2E12">
      <w:pPr>
        <w:rPr>
          <w:b/>
          <w:bCs/>
          <w:lang w:eastAsia="ko-KR"/>
        </w:rPr>
      </w:pPr>
      <w:r w:rsidRPr="00970A3B">
        <w:rPr>
          <w:rFonts w:hint="eastAsia"/>
          <w:b/>
          <w:bCs/>
          <w:lang w:eastAsia="ko-KR"/>
        </w:rPr>
        <w:t xml:space="preserve">Proposal </w:t>
      </w:r>
      <w:r w:rsidR="006505F0" w:rsidRPr="00970A3B">
        <w:rPr>
          <w:rFonts w:hint="eastAsia"/>
          <w:b/>
          <w:bCs/>
          <w:lang w:eastAsia="ko-KR"/>
        </w:rPr>
        <w:t>3</w:t>
      </w:r>
      <w:r w:rsidRPr="00970A3B">
        <w:rPr>
          <w:rFonts w:hint="eastAsia"/>
          <w:b/>
          <w:bCs/>
          <w:lang w:eastAsia="ko-KR"/>
        </w:rPr>
        <w:t xml:space="preserve">. Do not consider RAR based option for PDCCH ordered early TA </w:t>
      </w:r>
      <w:r w:rsidRPr="00970A3B">
        <w:rPr>
          <w:b/>
          <w:bCs/>
          <w:lang w:eastAsia="ko-KR"/>
        </w:rPr>
        <w:t>acquisition</w:t>
      </w:r>
      <w:r w:rsidRPr="00970A3B">
        <w:rPr>
          <w:rFonts w:hint="eastAsia"/>
          <w:b/>
          <w:bCs/>
          <w:lang w:eastAsia="ko-KR"/>
        </w:rPr>
        <w:t>.</w:t>
      </w:r>
    </w:p>
    <w:p w14:paraId="066F5FA8" w14:textId="105CBBB8" w:rsidR="00FC2E12" w:rsidRPr="00970A3B" w:rsidRDefault="00FC2E12" w:rsidP="00FC2E12">
      <w:pPr>
        <w:rPr>
          <w:b/>
          <w:bCs/>
          <w:lang w:eastAsia="ko-KR"/>
        </w:rPr>
      </w:pPr>
      <w:r w:rsidRPr="00970A3B">
        <w:rPr>
          <w:rFonts w:hint="eastAsia"/>
          <w:b/>
          <w:bCs/>
          <w:lang w:eastAsia="ko-KR"/>
        </w:rPr>
        <w:t xml:space="preserve">Proposal </w:t>
      </w:r>
      <w:r w:rsidR="006505F0" w:rsidRPr="00970A3B">
        <w:rPr>
          <w:rFonts w:hint="eastAsia"/>
          <w:b/>
          <w:bCs/>
          <w:lang w:eastAsia="ko-KR"/>
        </w:rPr>
        <w:t>4</w:t>
      </w:r>
      <w:r w:rsidRPr="00970A3B">
        <w:rPr>
          <w:rFonts w:hint="eastAsia"/>
          <w:b/>
          <w:bCs/>
          <w:lang w:eastAsia="ko-KR"/>
        </w:rPr>
        <w:t>. T</w:t>
      </w:r>
      <w:r w:rsidRPr="00970A3B">
        <w:rPr>
          <w:b/>
          <w:bCs/>
          <w:lang w:eastAsia="ko-KR"/>
        </w:rPr>
        <w:t>he UE should perform security key update</w:t>
      </w:r>
      <w:r w:rsidRPr="00970A3B">
        <w:rPr>
          <w:rFonts w:hint="eastAsia"/>
          <w:b/>
          <w:bCs/>
          <w:lang w:eastAsia="ko-KR"/>
        </w:rPr>
        <w:t xml:space="preserve"> for every </w:t>
      </w:r>
      <w:r w:rsidRPr="00970A3B">
        <w:rPr>
          <w:b/>
          <w:bCs/>
          <w:lang w:eastAsia="ko-KR"/>
        </w:rPr>
        <w:t>inter-CU LTM cell switch, i.e., there is no inter-CU LTM without security key update</w:t>
      </w:r>
      <w:r w:rsidRPr="00970A3B">
        <w:rPr>
          <w:rFonts w:hint="eastAsia"/>
          <w:b/>
          <w:bCs/>
          <w:lang w:eastAsia="ko-KR"/>
        </w:rPr>
        <w:t>.</w:t>
      </w:r>
    </w:p>
    <w:p w14:paraId="298D5B29" w14:textId="46052795" w:rsidR="00FC2E12" w:rsidRPr="00970A3B" w:rsidRDefault="00FC2E12" w:rsidP="00FC2E12">
      <w:pPr>
        <w:rPr>
          <w:b/>
          <w:lang w:eastAsia="ko-KR"/>
        </w:rPr>
      </w:pPr>
      <w:r w:rsidRPr="00970A3B">
        <w:rPr>
          <w:rFonts w:hint="eastAsia"/>
          <w:b/>
          <w:lang w:eastAsia="ko-KR"/>
        </w:rPr>
        <w:t xml:space="preserve">Proposal </w:t>
      </w:r>
      <w:r w:rsidR="006505F0" w:rsidRPr="00970A3B">
        <w:rPr>
          <w:rFonts w:hint="eastAsia"/>
          <w:b/>
          <w:lang w:eastAsia="ko-KR"/>
        </w:rPr>
        <w:t>5</w:t>
      </w:r>
      <w:r w:rsidRPr="00970A3B">
        <w:rPr>
          <w:rFonts w:hint="eastAsia"/>
          <w:b/>
          <w:lang w:eastAsia="ko-KR"/>
        </w:rPr>
        <w:t xml:space="preserve">. </w:t>
      </w:r>
      <w:r w:rsidRPr="00970A3B">
        <w:rPr>
          <w:b/>
          <w:lang w:eastAsia="ko-KR"/>
        </w:rPr>
        <w:t>Multiple reference configurations are provided per CU for inter-CU LTM.</w:t>
      </w:r>
    </w:p>
    <w:p w14:paraId="2EEF0FC2" w14:textId="11CB64C4" w:rsidR="00FC2E12" w:rsidRPr="00970A3B" w:rsidRDefault="00FC2E12" w:rsidP="00FC2E12">
      <w:pPr>
        <w:rPr>
          <w:b/>
          <w:lang w:eastAsia="ko-KR"/>
        </w:rPr>
      </w:pPr>
      <w:r w:rsidRPr="00970A3B">
        <w:rPr>
          <w:rFonts w:hint="eastAsia"/>
          <w:b/>
          <w:lang w:eastAsia="ko-KR"/>
        </w:rPr>
        <w:t xml:space="preserve">Proposal </w:t>
      </w:r>
      <w:r w:rsidR="006505F0" w:rsidRPr="00970A3B">
        <w:rPr>
          <w:rFonts w:hint="eastAsia"/>
          <w:b/>
          <w:lang w:eastAsia="ko-KR"/>
        </w:rPr>
        <w:t>6</w:t>
      </w:r>
      <w:r w:rsidRPr="00970A3B">
        <w:rPr>
          <w:rFonts w:hint="eastAsia"/>
          <w:b/>
          <w:lang w:eastAsia="ko-KR"/>
        </w:rPr>
        <w:t>.</w:t>
      </w:r>
      <w:r w:rsidRPr="00970A3B">
        <w:rPr>
          <w:b/>
          <w:lang w:eastAsia="ko-KR"/>
        </w:rPr>
        <w:t xml:space="preserve"> For inter-CU LTM, source-side (i.e. source CU or source DU) decides to trigger an LTM cell switch.</w:t>
      </w:r>
    </w:p>
    <w:p w14:paraId="243C537B" w14:textId="78A90FF6" w:rsidR="00FC2E12" w:rsidRPr="00970A3B" w:rsidRDefault="00FC2E12" w:rsidP="00FC2E12">
      <w:pPr>
        <w:rPr>
          <w:b/>
          <w:lang w:eastAsia="ko-KR"/>
        </w:rPr>
      </w:pPr>
      <w:r w:rsidRPr="00970A3B">
        <w:rPr>
          <w:rFonts w:hint="eastAsia"/>
          <w:b/>
          <w:lang w:eastAsia="ko-KR"/>
        </w:rPr>
        <w:t>Prop</w:t>
      </w:r>
      <w:r w:rsidRPr="00970A3B">
        <w:rPr>
          <w:b/>
          <w:lang w:eastAsia="ko-KR"/>
        </w:rPr>
        <w:t>o</w:t>
      </w:r>
      <w:r w:rsidRPr="00970A3B">
        <w:rPr>
          <w:rFonts w:hint="eastAsia"/>
          <w:b/>
          <w:lang w:eastAsia="ko-KR"/>
        </w:rPr>
        <w:t>sal</w:t>
      </w:r>
      <w:r w:rsidRPr="00970A3B">
        <w:rPr>
          <w:b/>
          <w:lang w:eastAsia="ko-KR"/>
        </w:rPr>
        <w:t xml:space="preserve"> </w:t>
      </w:r>
      <w:r w:rsidR="006505F0" w:rsidRPr="00970A3B">
        <w:rPr>
          <w:rFonts w:hint="eastAsia"/>
          <w:b/>
          <w:lang w:eastAsia="ko-KR"/>
        </w:rPr>
        <w:t>7</w:t>
      </w:r>
      <w:r w:rsidRPr="00970A3B">
        <w:rPr>
          <w:b/>
          <w:lang w:eastAsia="ko-KR"/>
        </w:rPr>
        <w:t>. RAN2 to discuss which node (i.e. source CU or source DU) decides to trigger an inter-CU LTM cell switch.</w:t>
      </w:r>
    </w:p>
    <w:p w14:paraId="395B4C88" w14:textId="20C6C3D3" w:rsidR="00FC2E12" w:rsidRPr="00970A3B" w:rsidRDefault="00FC2E12" w:rsidP="00FC2E12">
      <w:pPr>
        <w:rPr>
          <w:b/>
          <w:lang w:eastAsia="ko-KR"/>
        </w:rPr>
      </w:pPr>
      <w:r w:rsidRPr="00970A3B">
        <w:rPr>
          <w:b/>
          <w:lang w:eastAsia="ko-KR"/>
        </w:rPr>
        <w:t xml:space="preserve">Proposal </w:t>
      </w:r>
      <w:r w:rsidR="006505F0" w:rsidRPr="00970A3B">
        <w:rPr>
          <w:rFonts w:hint="eastAsia"/>
          <w:b/>
          <w:lang w:eastAsia="ko-KR"/>
        </w:rPr>
        <w:t>8</w:t>
      </w:r>
      <w:r w:rsidRPr="00970A3B">
        <w:rPr>
          <w:b/>
          <w:lang w:eastAsia="ko-KR"/>
        </w:rPr>
        <w:t>. Follow the Rel-18 LTM principle for whether to perform a RA procedure during LTM cell switch.</w:t>
      </w:r>
    </w:p>
    <w:p w14:paraId="7E93D5BE" w14:textId="1581CE97" w:rsidR="00FC2E12" w:rsidRPr="00970A3B" w:rsidRDefault="00FC2E12" w:rsidP="00FC2E12">
      <w:pPr>
        <w:rPr>
          <w:b/>
          <w:lang w:eastAsia="ko-KR"/>
        </w:rPr>
      </w:pPr>
      <w:r w:rsidRPr="00970A3B">
        <w:rPr>
          <w:rFonts w:hint="eastAsia"/>
          <w:b/>
          <w:lang w:eastAsia="ko-KR"/>
        </w:rPr>
        <w:t xml:space="preserve">Proposal </w:t>
      </w:r>
      <w:r w:rsidR="006505F0" w:rsidRPr="00970A3B">
        <w:rPr>
          <w:rFonts w:hint="eastAsia"/>
          <w:b/>
          <w:lang w:eastAsia="ko-KR"/>
        </w:rPr>
        <w:t>9</w:t>
      </w:r>
      <w:r w:rsidRPr="00970A3B">
        <w:rPr>
          <w:rFonts w:hint="eastAsia"/>
          <w:b/>
          <w:lang w:eastAsia="ko-KR"/>
        </w:rPr>
        <w:t>.</w:t>
      </w:r>
      <w:r w:rsidRPr="00970A3B">
        <w:rPr>
          <w:b/>
          <w:lang w:eastAsia="ko-KR"/>
        </w:rPr>
        <w:t xml:space="preserve"> Follow the Rel-18 LTM principle for UE confirmation of successful LTM cell switch completion.</w:t>
      </w:r>
    </w:p>
    <w:p w14:paraId="1352CAAE" w14:textId="0588C6B9" w:rsidR="00FC2E12" w:rsidRPr="00970A3B" w:rsidRDefault="00FC2E12" w:rsidP="00FC2E12">
      <w:pPr>
        <w:rPr>
          <w:b/>
          <w:lang w:eastAsia="ko-KR"/>
        </w:rPr>
      </w:pPr>
      <w:r w:rsidRPr="00970A3B">
        <w:rPr>
          <w:rFonts w:hint="eastAsia"/>
          <w:b/>
          <w:lang w:eastAsia="ko-KR"/>
        </w:rPr>
        <w:t>Proposal 1</w:t>
      </w:r>
      <w:r w:rsidR="006505F0" w:rsidRPr="00970A3B">
        <w:rPr>
          <w:rFonts w:hint="eastAsia"/>
          <w:b/>
          <w:lang w:eastAsia="ko-KR"/>
        </w:rPr>
        <w:t>0</w:t>
      </w:r>
      <w:r w:rsidRPr="00970A3B">
        <w:rPr>
          <w:rFonts w:hint="eastAsia"/>
          <w:b/>
          <w:lang w:eastAsia="ko-KR"/>
        </w:rPr>
        <w:t>.</w:t>
      </w:r>
      <w:r w:rsidRPr="00970A3B">
        <w:rPr>
          <w:b/>
          <w:lang w:eastAsia="ko-KR"/>
        </w:rPr>
        <w:t xml:space="preserve"> In Rel-19, RAN2 to discuss </w:t>
      </w:r>
      <w:r w:rsidRPr="00970A3B">
        <w:rPr>
          <w:rFonts w:eastAsia="바탕체"/>
          <w:b/>
          <w:lang w:eastAsia="ko-KR"/>
        </w:rPr>
        <w:t>how to increase opportunities for UE-based TA measurement</w:t>
      </w:r>
      <w:r w:rsidRPr="00970A3B">
        <w:rPr>
          <w:b/>
          <w:lang w:eastAsia="ko-KR"/>
        </w:rPr>
        <w:t>.</w:t>
      </w:r>
    </w:p>
    <w:p w14:paraId="50DA2BC1" w14:textId="77777777" w:rsidR="00457F3F" w:rsidRPr="00970A3B" w:rsidRDefault="00457F3F" w:rsidP="00CE2047">
      <w:pPr>
        <w:rPr>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lastRenderedPageBreak/>
        <w:t>4.</w:t>
      </w:r>
      <w:r w:rsidR="00CA1066" w:rsidRPr="00970A3B">
        <w:rPr>
          <w:noProof/>
          <w:lang w:val="en-US"/>
        </w:rPr>
        <w:tab/>
      </w:r>
      <w:r w:rsidRPr="00970A3B">
        <w:rPr>
          <w:noProof/>
          <w:lang w:val="en-US" w:eastAsia="ko-KR"/>
        </w:rPr>
        <w:t>References</w:t>
      </w:r>
    </w:p>
    <w:p w14:paraId="531D751A" w14:textId="01F629CB" w:rsidR="007B04F1" w:rsidRPr="00970A3B" w:rsidRDefault="00A86941" w:rsidP="00A86941">
      <w:pPr>
        <w:rPr>
          <w:lang w:eastAsia="ko-KR"/>
        </w:rPr>
      </w:pPr>
      <w:r w:rsidRPr="00970A3B">
        <w:rPr>
          <w:lang w:eastAsia="ko-KR"/>
        </w:rPr>
        <w:t xml:space="preserve">[1] </w:t>
      </w:r>
      <w:r w:rsidR="007B04F1" w:rsidRPr="00970A3B">
        <w:t>R2-2402907</w:t>
      </w:r>
      <w:r w:rsidR="007B04F1" w:rsidRPr="00970A3B">
        <w:tab/>
        <w:t>Important topics for inter-CU LTM</w:t>
      </w:r>
      <w:r w:rsidR="002B6FA6" w:rsidRPr="00970A3B">
        <w:tab/>
      </w:r>
      <w:r w:rsidR="007B04F1" w:rsidRPr="00970A3B">
        <w:tab/>
        <w:t>Apple</w:t>
      </w:r>
    </w:p>
    <w:p w14:paraId="1EB30BF7" w14:textId="77777777" w:rsidR="009629F1" w:rsidRDefault="009629F1" w:rsidP="002B6FA6">
      <w:pPr>
        <w:rPr>
          <w:lang w:eastAsia="ko-KR"/>
        </w:rPr>
      </w:pPr>
      <w:r w:rsidRPr="00970A3B">
        <w:rPr>
          <w:rFonts w:hint="eastAsia"/>
          <w:lang w:eastAsia="ko-KR"/>
        </w:rPr>
        <w:t>[</w:t>
      </w:r>
      <w:r>
        <w:rPr>
          <w:rFonts w:hint="eastAsia"/>
          <w:lang w:eastAsia="ko-KR"/>
        </w:rPr>
        <w:t>2</w:t>
      </w:r>
      <w:r w:rsidRPr="00970A3B">
        <w:rPr>
          <w:rFonts w:hint="eastAsia"/>
          <w:lang w:eastAsia="ko-KR"/>
        </w:rPr>
        <w:t xml:space="preserve">] </w:t>
      </w:r>
      <w:r w:rsidRPr="00970A3B">
        <w:rPr>
          <w:lang w:eastAsia="ko-KR"/>
        </w:rPr>
        <w:t>R2-2402926</w:t>
      </w:r>
      <w:r w:rsidRPr="00970A3B">
        <w:rPr>
          <w:lang w:eastAsia="ko-KR"/>
        </w:rPr>
        <w:tab/>
        <w:t>Inter-gNB LTM and UE context relocation</w:t>
      </w:r>
      <w:r w:rsidRPr="00970A3B">
        <w:rPr>
          <w:lang w:eastAsia="ko-KR"/>
        </w:rPr>
        <w:tab/>
        <w:t>Qualcomm Incorporated</w:t>
      </w:r>
      <w:r w:rsidRPr="00970A3B">
        <w:rPr>
          <w:rFonts w:hint="eastAsia"/>
          <w:lang w:eastAsia="ko-KR"/>
        </w:rPr>
        <w:t xml:space="preserve"> </w:t>
      </w:r>
    </w:p>
    <w:p w14:paraId="01AFE7D0" w14:textId="331A9AD7" w:rsidR="002B6FA6" w:rsidRPr="00970A3B" w:rsidRDefault="002B6FA6" w:rsidP="002B6FA6">
      <w:pPr>
        <w:rPr>
          <w:lang w:eastAsia="ko-KR"/>
        </w:rPr>
      </w:pPr>
      <w:r w:rsidRPr="00970A3B">
        <w:rPr>
          <w:rFonts w:hint="eastAsia"/>
          <w:lang w:eastAsia="ko-KR"/>
        </w:rPr>
        <w:t>[</w:t>
      </w:r>
      <w:r w:rsidR="009629F1">
        <w:rPr>
          <w:rFonts w:hint="eastAsia"/>
          <w:lang w:eastAsia="ko-KR"/>
        </w:rPr>
        <w:t>3</w:t>
      </w:r>
      <w:r w:rsidRPr="00970A3B">
        <w:rPr>
          <w:rFonts w:hint="eastAsia"/>
          <w:lang w:eastAsia="ko-KR"/>
        </w:rPr>
        <w:t xml:space="preserve">] </w:t>
      </w:r>
      <w:r w:rsidRPr="00970A3B">
        <w:rPr>
          <w:lang w:eastAsia="ko-KR"/>
        </w:rPr>
        <w:t>R2-2402408</w:t>
      </w:r>
      <w:r w:rsidRPr="00970A3B">
        <w:rPr>
          <w:lang w:eastAsia="ko-KR"/>
        </w:rPr>
        <w:tab/>
        <w:t>Inter-CU LTM security handling</w:t>
      </w:r>
      <w:r w:rsidRPr="00970A3B">
        <w:rPr>
          <w:lang w:eastAsia="ko-KR"/>
        </w:rPr>
        <w:tab/>
        <w:t>Intel Corporation</w:t>
      </w:r>
    </w:p>
    <w:p w14:paraId="7ADBF90E" w14:textId="77777777" w:rsidR="00920506" w:rsidRDefault="00920506" w:rsidP="00920506">
      <w:pPr>
        <w:rPr>
          <w:lang w:eastAsia="ko-KR"/>
        </w:rPr>
      </w:pPr>
      <w:r>
        <w:rPr>
          <w:rFonts w:hint="eastAsia"/>
          <w:lang w:eastAsia="ko-KR"/>
        </w:rPr>
        <w:t xml:space="preserve">[4] </w:t>
      </w:r>
      <w:bookmarkStart w:id="0" w:name="_Ref490247806"/>
      <w:r>
        <w:rPr>
          <w:lang w:eastAsia="ko-KR"/>
        </w:rPr>
        <w:t>Chairman Notes; TSG RAN WG3 Meeting #12</w:t>
      </w:r>
      <w:bookmarkEnd w:id="0"/>
      <w:r>
        <w:rPr>
          <w:lang w:eastAsia="ko-KR"/>
        </w:rPr>
        <w:t>3bis</w:t>
      </w:r>
    </w:p>
    <w:p w14:paraId="6DB1014D" w14:textId="77777777" w:rsidR="007B04F1" w:rsidRDefault="007B04F1" w:rsidP="00A86941">
      <w:pPr>
        <w:rPr>
          <w:rFonts w:hint="eastAsia"/>
          <w:lang w:eastAsia="ko-KR"/>
        </w:rPr>
      </w:pPr>
    </w:p>
    <w:p w14:paraId="12590636" w14:textId="5E026036" w:rsidR="00920506" w:rsidRDefault="00920506" w:rsidP="00920506">
      <w:pPr>
        <w:pStyle w:val="1"/>
        <w:spacing w:line="300" w:lineRule="atLeast"/>
        <w:rPr>
          <w:noProof/>
          <w:lang w:val="en-US" w:eastAsia="ko-KR"/>
        </w:rPr>
      </w:pPr>
      <w:r w:rsidRPr="00920506">
        <w:rPr>
          <w:rFonts w:hint="eastAsia"/>
          <w:noProof/>
          <w:lang w:val="en-US" w:eastAsia="ko-KR"/>
        </w:rPr>
        <w:t>5.</w:t>
      </w:r>
      <w:r w:rsidRPr="00920506">
        <w:rPr>
          <w:noProof/>
          <w:lang w:val="en-US" w:eastAsia="ko-KR"/>
        </w:rPr>
        <w:tab/>
      </w:r>
      <w:r w:rsidRPr="00920506">
        <w:rPr>
          <w:rFonts w:hint="eastAsia"/>
          <w:noProof/>
          <w:lang w:val="en-US" w:eastAsia="ko-KR"/>
        </w:rPr>
        <w:t>Annex</w:t>
      </w:r>
    </w:p>
    <w:p w14:paraId="21F4B8FB" w14:textId="3AFDDB63" w:rsidR="00920506" w:rsidRDefault="00920506" w:rsidP="00920506">
      <w:pPr>
        <w:pStyle w:val="2"/>
        <w:rPr>
          <w:lang w:val="en-US" w:eastAsia="ko-KR"/>
        </w:rPr>
      </w:pPr>
      <w:r>
        <w:rPr>
          <w:rFonts w:hint="eastAsia"/>
          <w:lang w:val="en-US" w:eastAsia="ko-KR"/>
        </w:rPr>
        <w:t>5.1.</w:t>
      </w:r>
      <w:r>
        <w:rPr>
          <w:lang w:val="en-US" w:eastAsia="ko-KR"/>
        </w:rPr>
        <w:tab/>
      </w:r>
      <w:r>
        <w:rPr>
          <w:rFonts w:hint="eastAsia"/>
          <w:lang w:val="en-US" w:eastAsia="ko-KR"/>
        </w:rPr>
        <w:t>RAN3 agreements</w:t>
      </w:r>
    </w:p>
    <w:p w14:paraId="2DB07EFD" w14:textId="6C22F70B" w:rsidR="002825C3" w:rsidRPr="002825C3" w:rsidRDefault="002825C3" w:rsidP="002825C3">
      <w:pPr>
        <w:rPr>
          <w:rFonts w:hint="eastAsia"/>
          <w:lang w:val="en-US" w:eastAsia="ko-KR"/>
        </w:rPr>
      </w:pPr>
      <w:r>
        <w:rPr>
          <w:rFonts w:hint="eastAsia"/>
          <w:lang w:val="en-US" w:eastAsia="ko-KR"/>
        </w:rPr>
        <w:t>RAN3#123bis agreements for Rel-19 Mobility:</w:t>
      </w:r>
    </w:p>
    <w:p w14:paraId="2E872BC1" w14:textId="77777777" w:rsidR="00920506" w:rsidRDefault="00920506" w:rsidP="00920506">
      <w:pPr>
        <w:widowControl w:val="0"/>
        <w:pBdr>
          <w:top w:val="single" w:sz="4" w:space="1" w:color="auto"/>
          <w:left w:val="single" w:sz="4" w:space="4" w:color="auto"/>
          <w:bottom w:val="single" w:sz="4" w:space="1" w:color="auto"/>
          <w:right w:val="single" w:sz="4" w:space="4" w:color="auto"/>
        </w:pBdr>
        <w:ind w:left="144" w:hanging="144"/>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Prioritize to support inter-CU LTM over Xn interface, and RAN3 specify the inter-CU LTM solutions for standalone scenario first.</w:t>
      </w:r>
    </w:p>
    <w:p w14:paraId="12A65213" w14:textId="77777777" w:rsidR="00920506" w:rsidRDefault="00920506" w:rsidP="00920506">
      <w:pPr>
        <w:widowControl w:val="0"/>
        <w:pBdr>
          <w:top w:val="single" w:sz="4" w:space="1" w:color="auto"/>
          <w:left w:val="single" w:sz="4" w:space="4" w:color="auto"/>
          <w:bottom w:val="single" w:sz="4" w:space="1" w:color="auto"/>
          <w:right w:val="single" w:sz="4" w:space="4" w:color="auto"/>
        </w:pBdr>
        <w:ind w:left="144" w:hanging="144"/>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Reuse existing Xn Handover Request and Handover Request ACK for Inter-CU LTM initial preparation. </w:t>
      </w:r>
    </w:p>
    <w:p w14:paraId="11A756E8" w14:textId="77777777" w:rsidR="00920506" w:rsidRDefault="00920506" w:rsidP="00920506">
      <w:pPr>
        <w:widowControl w:val="0"/>
        <w:pBdr>
          <w:top w:val="single" w:sz="4" w:space="1" w:color="auto"/>
          <w:left w:val="single" w:sz="4" w:space="4" w:color="auto"/>
          <w:bottom w:val="single" w:sz="4" w:space="1" w:color="auto"/>
          <w:right w:val="single" w:sz="4" w:space="4" w:color="auto"/>
        </w:pBdr>
        <w:ind w:left="144" w:hanging="144"/>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Confirm the case that inter-CU LTM is not configured in both MCG and SCG at the same time.</w:t>
      </w:r>
    </w:p>
    <w:p w14:paraId="5BBDB801" w14:textId="77777777" w:rsidR="00920506" w:rsidRDefault="00920506" w:rsidP="00920506">
      <w:pPr>
        <w:widowControl w:val="0"/>
        <w:pBdr>
          <w:top w:val="single" w:sz="4" w:space="1" w:color="auto"/>
          <w:left w:val="single" w:sz="4" w:space="4" w:color="auto"/>
          <w:bottom w:val="single" w:sz="4" w:space="1" w:color="auto"/>
          <w:right w:val="single" w:sz="4" w:space="4" w:color="auto"/>
        </w:pBdr>
        <w:ind w:left="144" w:hanging="144"/>
        <w:rPr>
          <w:rFonts w:ascii="Calibri" w:eastAsiaTheme="minorEastAsia" w:hAnsi="Calibri" w:cs="Calibri"/>
          <w:b/>
          <w:bCs/>
          <w:color w:val="00B050"/>
          <w:sz w:val="18"/>
          <w:szCs w:val="18"/>
        </w:rPr>
      </w:pPr>
      <w:r>
        <w:rPr>
          <w:rFonts w:ascii="Calibri" w:eastAsia="MS Mincho" w:hAnsi="Calibri" w:cs="Calibri"/>
          <w:i/>
          <w:iCs/>
          <w:color w:val="00B050"/>
          <w:kern w:val="2"/>
          <w:sz w:val="16"/>
          <w:szCs w:val="16"/>
        </w:rPr>
        <w:t>Early data forwarding can be supported for inter-CU LTM.</w:t>
      </w:r>
      <w:r>
        <w:rPr>
          <w:rFonts w:ascii="Calibri" w:hAnsi="Calibri" w:cs="Calibri"/>
          <w:b/>
          <w:bCs/>
          <w:color w:val="008000"/>
          <w:sz w:val="18"/>
          <w:szCs w:val="18"/>
        </w:rPr>
        <w:t xml:space="preserve"> </w:t>
      </w:r>
      <w:r>
        <w:rPr>
          <w:rFonts w:ascii="Calibri" w:eastAsia="MS Mincho" w:hAnsi="Calibri" w:cs="Calibri"/>
          <w:i/>
          <w:color w:val="FF0000"/>
          <w:sz w:val="16"/>
          <w:szCs w:val="16"/>
        </w:rPr>
        <w:t xml:space="preserve">When to trigger can be further discussed. </w:t>
      </w:r>
    </w:p>
    <w:p w14:paraId="1848E145" w14:textId="77777777" w:rsidR="00920506" w:rsidRDefault="00920506" w:rsidP="00920506">
      <w:pPr>
        <w:widowControl w:val="0"/>
        <w:pBdr>
          <w:top w:val="single" w:sz="4" w:space="1" w:color="auto"/>
          <w:left w:val="single" w:sz="4" w:space="4" w:color="auto"/>
          <w:bottom w:val="single" w:sz="4" w:space="1" w:color="auto"/>
          <w:right w:val="single" w:sz="4" w:space="4" w:color="auto"/>
        </w:pBdr>
        <w:ind w:left="144" w:hanging="144"/>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Cell Switch Notification from source DU to target DU (in different gNB from source) for LTM execution.</w:t>
      </w:r>
    </w:p>
    <w:p w14:paraId="3EF6E4EA" w14:textId="77777777" w:rsidR="00920506" w:rsidRPr="00920506" w:rsidRDefault="00920506" w:rsidP="00920506">
      <w:pPr>
        <w:pBdr>
          <w:top w:val="single" w:sz="4" w:space="1" w:color="auto"/>
          <w:left w:val="single" w:sz="4" w:space="4" w:color="auto"/>
          <w:bottom w:val="single" w:sz="4" w:space="1" w:color="auto"/>
          <w:right w:val="single" w:sz="4" w:space="4" w:color="auto"/>
        </w:pBdr>
        <w:rPr>
          <w:rFonts w:ascii="Calibri" w:eastAsia="MS Mincho" w:hAnsi="Calibri" w:cs="Calibri"/>
          <w:i/>
          <w:color w:val="FF0000"/>
          <w:sz w:val="16"/>
          <w:szCs w:val="16"/>
        </w:rPr>
      </w:pPr>
      <w:r w:rsidRPr="00920506">
        <w:rPr>
          <w:rFonts w:ascii="Calibri" w:eastAsia="MS Mincho" w:hAnsi="Calibri" w:cs="Calibri"/>
          <w:i/>
          <w:color w:val="FF0000"/>
          <w:sz w:val="16"/>
          <w:szCs w:val="16"/>
        </w:rPr>
        <w:t>Discuss on the inter-CU LTM solutions for standalone scenario…</w:t>
      </w:r>
    </w:p>
    <w:p w14:paraId="4F49B7F5" w14:textId="77777777" w:rsidR="00920506" w:rsidRPr="00920506" w:rsidRDefault="00920506" w:rsidP="00920506">
      <w:pPr>
        <w:rPr>
          <w:rFonts w:hint="eastAsia"/>
          <w:lang w:eastAsia="ko-KR"/>
        </w:rPr>
      </w:pPr>
    </w:p>
    <w:sectPr w:rsidR="00920506" w:rsidRPr="00920506" w:rsidSect="005E3702">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04328" w14:textId="77777777" w:rsidR="005E3702" w:rsidRDefault="005E3702">
      <w:pPr>
        <w:pStyle w:val="1"/>
      </w:pPr>
      <w:r>
        <w:separator/>
      </w:r>
    </w:p>
  </w:endnote>
  <w:endnote w:type="continuationSeparator" w:id="0">
    <w:p w14:paraId="60503B0C" w14:textId="77777777" w:rsidR="005E3702" w:rsidRDefault="005E370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0D05D" w14:textId="77777777" w:rsidR="005E3702" w:rsidRDefault="005E3702">
      <w:pPr>
        <w:pStyle w:val="1"/>
      </w:pPr>
      <w:r>
        <w:separator/>
      </w:r>
    </w:p>
  </w:footnote>
  <w:footnote w:type="continuationSeparator" w:id="0">
    <w:p w14:paraId="4B0796DB" w14:textId="77777777" w:rsidR="005E3702" w:rsidRDefault="005E370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1"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3"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13"/>
  </w:num>
  <w:num w:numId="2" w16cid:durableId="1058237951">
    <w:abstractNumId w:val="3"/>
  </w:num>
  <w:num w:numId="3" w16cid:durableId="808060574">
    <w:abstractNumId w:val="16"/>
  </w:num>
  <w:num w:numId="4" w16cid:durableId="1649628717">
    <w:abstractNumId w:val="27"/>
  </w:num>
  <w:num w:numId="5" w16cid:durableId="118687410">
    <w:abstractNumId w:val="17"/>
  </w:num>
  <w:num w:numId="6" w16cid:durableId="1480883097">
    <w:abstractNumId w:val="26"/>
  </w:num>
  <w:num w:numId="7" w16cid:durableId="907038733">
    <w:abstractNumId w:val="10"/>
  </w:num>
  <w:num w:numId="8" w16cid:durableId="110977635">
    <w:abstractNumId w:val="20"/>
  </w:num>
  <w:num w:numId="9" w16cid:durableId="1625038950">
    <w:abstractNumId w:val="22"/>
  </w:num>
  <w:num w:numId="10" w16cid:durableId="1611476122">
    <w:abstractNumId w:val="6"/>
  </w:num>
  <w:num w:numId="11" w16cid:durableId="2103721737">
    <w:abstractNumId w:val="21"/>
  </w:num>
  <w:num w:numId="12" w16cid:durableId="1721705371">
    <w:abstractNumId w:val="23"/>
  </w:num>
  <w:num w:numId="13" w16cid:durableId="582227491">
    <w:abstractNumId w:val="19"/>
  </w:num>
  <w:num w:numId="14" w16cid:durableId="1521047481">
    <w:abstractNumId w:val="2"/>
  </w:num>
  <w:num w:numId="15" w16cid:durableId="338627535">
    <w:abstractNumId w:val="5"/>
  </w:num>
  <w:num w:numId="16" w16cid:durableId="280957841">
    <w:abstractNumId w:val="18"/>
  </w:num>
  <w:num w:numId="17" w16cid:durableId="626736374">
    <w:abstractNumId w:val="7"/>
  </w:num>
  <w:num w:numId="18" w16cid:durableId="824008806">
    <w:abstractNumId w:val="24"/>
  </w:num>
  <w:num w:numId="19" w16cid:durableId="153188285">
    <w:abstractNumId w:val="14"/>
  </w:num>
  <w:num w:numId="20" w16cid:durableId="777330864">
    <w:abstractNumId w:val="12"/>
  </w:num>
  <w:num w:numId="21" w16cid:durableId="1751265943">
    <w:abstractNumId w:val="4"/>
  </w:num>
  <w:num w:numId="22" w16cid:durableId="2105103996">
    <w:abstractNumId w:val="8"/>
  </w:num>
  <w:num w:numId="23" w16cid:durableId="594048870">
    <w:abstractNumId w:val="11"/>
  </w:num>
  <w:num w:numId="24" w16cid:durableId="254442391">
    <w:abstractNumId w:val="0"/>
  </w:num>
  <w:num w:numId="25" w16cid:durableId="998774032">
    <w:abstractNumId w:val="15"/>
  </w:num>
  <w:num w:numId="26" w16cid:durableId="431048048">
    <w:abstractNumId w:val="1"/>
  </w:num>
  <w:num w:numId="27" w16cid:durableId="886378367">
    <w:abstractNumId w:val="25"/>
  </w:num>
  <w:num w:numId="28" w16cid:durableId="201333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6038"/>
    <w:rsid w:val="00006D7D"/>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2761B"/>
    <w:rsid w:val="00030A4F"/>
    <w:rsid w:val="00030EAE"/>
    <w:rsid w:val="00032D7D"/>
    <w:rsid w:val="00035A25"/>
    <w:rsid w:val="000406C3"/>
    <w:rsid w:val="00040E4B"/>
    <w:rsid w:val="00040ED6"/>
    <w:rsid w:val="0004133C"/>
    <w:rsid w:val="00041A0A"/>
    <w:rsid w:val="00041ABE"/>
    <w:rsid w:val="0004226B"/>
    <w:rsid w:val="0004360C"/>
    <w:rsid w:val="00043B38"/>
    <w:rsid w:val="00043E82"/>
    <w:rsid w:val="00044433"/>
    <w:rsid w:val="00045C76"/>
    <w:rsid w:val="000468DC"/>
    <w:rsid w:val="00047A6A"/>
    <w:rsid w:val="00050D56"/>
    <w:rsid w:val="00051420"/>
    <w:rsid w:val="000532C8"/>
    <w:rsid w:val="00053333"/>
    <w:rsid w:val="00056086"/>
    <w:rsid w:val="000564A6"/>
    <w:rsid w:val="00056D6E"/>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A7FEA"/>
    <w:rsid w:val="000B0D9A"/>
    <w:rsid w:val="000B1466"/>
    <w:rsid w:val="000B21EE"/>
    <w:rsid w:val="000B2FC8"/>
    <w:rsid w:val="000B4294"/>
    <w:rsid w:val="000B5D40"/>
    <w:rsid w:val="000B69B3"/>
    <w:rsid w:val="000C1100"/>
    <w:rsid w:val="000C1B2F"/>
    <w:rsid w:val="000C4BA1"/>
    <w:rsid w:val="000D1B87"/>
    <w:rsid w:val="000D3B28"/>
    <w:rsid w:val="000D4489"/>
    <w:rsid w:val="000D73A0"/>
    <w:rsid w:val="000E0BD1"/>
    <w:rsid w:val="000E19FD"/>
    <w:rsid w:val="000E2453"/>
    <w:rsid w:val="000E439B"/>
    <w:rsid w:val="000E55BD"/>
    <w:rsid w:val="000E7C66"/>
    <w:rsid w:val="000F056D"/>
    <w:rsid w:val="000F205F"/>
    <w:rsid w:val="000F3226"/>
    <w:rsid w:val="000F354C"/>
    <w:rsid w:val="000F4F3A"/>
    <w:rsid w:val="000F6B72"/>
    <w:rsid w:val="000F73C0"/>
    <w:rsid w:val="001017DB"/>
    <w:rsid w:val="00103681"/>
    <w:rsid w:val="00103E65"/>
    <w:rsid w:val="00103F25"/>
    <w:rsid w:val="00104D38"/>
    <w:rsid w:val="00107331"/>
    <w:rsid w:val="0011070A"/>
    <w:rsid w:val="00120296"/>
    <w:rsid w:val="0012099A"/>
    <w:rsid w:val="00122082"/>
    <w:rsid w:val="001241F9"/>
    <w:rsid w:val="00124281"/>
    <w:rsid w:val="00127000"/>
    <w:rsid w:val="00132694"/>
    <w:rsid w:val="00135A7C"/>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317"/>
    <w:rsid w:val="00162D6F"/>
    <w:rsid w:val="001638D0"/>
    <w:rsid w:val="001641BF"/>
    <w:rsid w:val="001651DD"/>
    <w:rsid w:val="001713A4"/>
    <w:rsid w:val="00171AA9"/>
    <w:rsid w:val="001738EE"/>
    <w:rsid w:val="00173BF6"/>
    <w:rsid w:val="00174224"/>
    <w:rsid w:val="001773DC"/>
    <w:rsid w:val="00181491"/>
    <w:rsid w:val="001821D4"/>
    <w:rsid w:val="00182BE8"/>
    <w:rsid w:val="001844D9"/>
    <w:rsid w:val="00186336"/>
    <w:rsid w:val="001865DD"/>
    <w:rsid w:val="00187307"/>
    <w:rsid w:val="001877D6"/>
    <w:rsid w:val="00190F8C"/>
    <w:rsid w:val="00191EDD"/>
    <w:rsid w:val="001927B8"/>
    <w:rsid w:val="00192B3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1F0D"/>
    <w:rsid w:val="001C2A3E"/>
    <w:rsid w:val="001C2CF8"/>
    <w:rsid w:val="001C32B1"/>
    <w:rsid w:val="001C34A5"/>
    <w:rsid w:val="001C473A"/>
    <w:rsid w:val="001C49F8"/>
    <w:rsid w:val="001C6ABB"/>
    <w:rsid w:val="001C6F4C"/>
    <w:rsid w:val="001D0FBB"/>
    <w:rsid w:val="001D15D4"/>
    <w:rsid w:val="001D1765"/>
    <w:rsid w:val="001D1EBF"/>
    <w:rsid w:val="001D2D84"/>
    <w:rsid w:val="001D3B4E"/>
    <w:rsid w:val="001D6986"/>
    <w:rsid w:val="001D6C7E"/>
    <w:rsid w:val="001E004E"/>
    <w:rsid w:val="001E0DF9"/>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6D8A"/>
    <w:rsid w:val="0023130B"/>
    <w:rsid w:val="002319AC"/>
    <w:rsid w:val="0023228A"/>
    <w:rsid w:val="00234080"/>
    <w:rsid w:val="00240363"/>
    <w:rsid w:val="00241A01"/>
    <w:rsid w:val="00243AC9"/>
    <w:rsid w:val="00245B65"/>
    <w:rsid w:val="00252819"/>
    <w:rsid w:val="002535F1"/>
    <w:rsid w:val="00253D5A"/>
    <w:rsid w:val="0025413F"/>
    <w:rsid w:val="00257508"/>
    <w:rsid w:val="002609BE"/>
    <w:rsid w:val="002610FB"/>
    <w:rsid w:val="00263233"/>
    <w:rsid w:val="00263CEC"/>
    <w:rsid w:val="00263DD4"/>
    <w:rsid w:val="002640B2"/>
    <w:rsid w:val="002640F7"/>
    <w:rsid w:val="00264166"/>
    <w:rsid w:val="00264829"/>
    <w:rsid w:val="00264953"/>
    <w:rsid w:val="00266541"/>
    <w:rsid w:val="00266915"/>
    <w:rsid w:val="00267D7F"/>
    <w:rsid w:val="0027147F"/>
    <w:rsid w:val="00271CE9"/>
    <w:rsid w:val="00274C4F"/>
    <w:rsid w:val="0027626F"/>
    <w:rsid w:val="002777A1"/>
    <w:rsid w:val="00280313"/>
    <w:rsid w:val="002816BC"/>
    <w:rsid w:val="002825C3"/>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10D6"/>
    <w:rsid w:val="002B570E"/>
    <w:rsid w:val="002B6D1E"/>
    <w:rsid w:val="002B6FA6"/>
    <w:rsid w:val="002B706E"/>
    <w:rsid w:val="002B7E2C"/>
    <w:rsid w:val="002C04E4"/>
    <w:rsid w:val="002C1D4E"/>
    <w:rsid w:val="002C279E"/>
    <w:rsid w:val="002C320F"/>
    <w:rsid w:val="002C32D7"/>
    <w:rsid w:val="002C48E9"/>
    <w:rsid w:val="002C4D19"/>
    <w:rsid w:val="002C667F"/>
    <w:rsid w:val="002D0B28"/>
    <w:rsid w:val="002D2660"/>
    <w:rsid w:val="002D4EB1"/>
    <w:rsid w:val="002E1428"/>
    <w:rsid w:val="002E28F6"/>
    <w:rsid w:val="002E2E89"/>
    <w:rsid w:val="002E4FF2"/>
    <w:rsid w:val="002E5379"/>
    <w:rsid w:val="002E5AEB"/>
    <w:rsid w:val="002E5C63"/>
    <w:rsid w:val="002E7DD0"/>
    <w:rsid w:val="002F013A"/>
    <w:rsid w:val="002F1EB2"/>
    <w:rsid w:val="002F3C89"/>
    <w:rsid w:val="002F3EE5"/>
    <w:rsid w:val="002F4744"/>
    <w:rsid w:val="002F5122"/>
    <w:rsid w:val="002F6C90"/>
    <w:rsid w:val="002F7416"/>
    <w:rsid w:val="002F7B14"/>
    <w:rsid w:val="003012F5"/>
    <w:rsid w:val="00302FC3"/>
    <w:rsid w:val="00303791"/>
    <w:rsid w:val="0030425A"/>
    <w:rsid w:val="003052A0"/>
    <w:rsid w:val="00305EA3"/>
    <w:rsid w:val="003074AE"/>
    <w:rsid w:val="0030752A"/>
    <w:rsid w:val="00307F8E"/>
    <w:rsid w:val="00310A14"/>
    <w:rsid w:val="00310E97"/>
    <w:rsid w:val="00311167"/>
    <w:rsid w:val="00311545"/>
    <w:rsid w:val="00311FF3"/>
    <w:rsid w:val="0031271A"/>
    <w:rsid w:val="00313578"/>
    <w:rsid w:val="003162C6"/>
    <w:rsid w:val="003165E3"/>
    <w:rsid w:val="0031690F"/>
    <w:rsid w:val="00321F7F"/>
    <w:rsid w:val="00322507"/>
    <w:rsid w:val="00324DE1"/>
    <w:rsid w:val="00327E6D"/>
    <w:rsid w:val="00334492"/>
    <w:rsid w:val="003368D7"/>
    <w:rsid w:val="00344B30"/>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7D51"/>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48D8"/>
    <w:rsid w:val="00390476"/>
    <w:rsid w:val="00390687"/>
    <w:rsid w:val="0039104C"/>
    <w:rsid w:val="00391401"/>
    <w:rsid w:val="00391BDD"/>
    <w:rsid w:val="003927CB"/>
    <w:rsid w:val="0039324C"/>
    <w:rsid w:val="00393626"/>
    <w:rsid w:val="00394017"/>
    <w:rsid w:val="003943F5"/>
    <w:rsid w:val="003A0E4E"/>
    <w:rsid w:val="003A13EA"/>
    <w:rsid w:val="003A19CA"/>
    <w:rsid w:val="003A1C8A"/>
    <w:rsid w:val="003A31AD"/>
    <w:rsid w:val="003A452C"/>
    <w:rsid w:val="003A552A"/>
    <w:rsid w:val="003A563B"/>
    <w:rsid w:val="003B0B59"/>
    <w:rsid w:val="003B1806"/>
    <w:rsid w:val="003B22DF"/>
    <w:rsid w:val="003B4576"/>
    <w:rsid w:val="003B5D47"/>
    <w:rsid w:val="003B6139"/>
    <w:rsid w:val="003B6772"/>
    <w:rsid w:val="003C60B4"/>
    <w:rsid w:val="003D14B0"/>
    <w:rsid w:val="003D2FC5"/>
    <w:rsid w:val="003D3795"/>
    <w:rsid w:val="003D405F"/>
    <w:rsid w:val="003D5B27"/>
    <w:rsid w:val="003D5C57"/>
    <w:rsid w:val="003D5CD1"/>
    <w:rsid w:val="003E0C02"/>
    <w:rsid w:val="003E4F97"/>
    <w:rsid w:val="003E6F23"/>
    <w:rsid w:val="003E735F"/>
    <w:rsid w:val="003F23F0"/>
    <w:rsid w:val="003F4DA5"/>
    <w:rsid w:val="003F5068"/>
    <w:rsid w:val="003F612D"/>
    <w:rsid w:val="003F7A0C"/>
    <w:rsid w:val="003F7D79"/>
    <w:rsid w:val="00400301"/>
    <w:rsid w:val="0040055A"/>
    <w:rsid w:val="0040183D"/>
    <w:rsid w:val="00401A47"/>
    <w:rsid w:val="00401F44"/>
    <w:rsid w:val="00406EF8"/>
    <w:rsid w:val="00407608"/>
    <w:rsid w:val="00407E06"/>
    <w:rsid w:val="00407E73"/>
    <w:rsid w:val="00411ACA"/>
    <w:rsid w:val="004147C2"/>
    <w:rsid w:val="004148E3"/>
    <w:rsid w:val="00414A1E"/>
    <w:rsid w:val="004173D3"/>
    <w:rsid w:val="00417E8D"/>
    <w:rsid w:val="0042340E"/>
    <w:rsid w:val="00427F8C"/>
    <w:rsid w:val="004308B8"/>
    <w:rsid w:val="00430A6B"/>
    <w:rsid w:val="004313BB"/>
    <w:rsid w:val="004321DF"/>
    <w:rsid w:val="00433DEF"/>
    <w:rsid w:val="00435BDE"/>
    <w:rsid w:val="00436884"/>
    <w:rsid w:val="00437334"/>
    <w:rsid w:val="00442D24"/>
    <w:rsid w:val="00443C97"/>
    <w:rsid w:val="00445AC7"/>
    <w:rsid w:val="00447F76"/>
    <w:rsid w:val="004503FF"/>
    <w:rsid w:val="00450F16"/>
    <w:rsid w:val="0045279A"/>
    <w:rsid w:val="00452E1E"/>
    <w:rsid w:val="00453EF6"/>
    <w:rsid w:val="004542D1"/>
    <w:rsid w:val="00456C70"/>
    <w:rsid w:val="004571F6"/>
    <w:rsid w:val="00457F3F"/>
    <w:rsid w:val="00460372"/>
    <w:rsid w:val="004615EB"/>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153A"/>
    <w:rsid w:val="004919C7"/>
    <w:rsid w:val="00493AC1"/>
    <w:rsid w:val="00493E26"/>
    <w:rsid w:val="00493F35"/>
    <w:rsid w:val="00494160"/>
    <w:rsid w:val="00494854"/>
    <w:rsid w:val="00495302"/>
    <w:rsid w:val="00495C13"/>
    <w:rsid w:val="004961A1"/>
    <w:rsid w:val="00496782"/>
    <w:rsid w:val="00497649"/>
    <w:rsid w:val="004A2266"/>
    <w:rsid w:val="004A2C76"/>
    <w:rsid w:val="004A5FF1"/>
    <w:rsid w:val="004A6BCB"/>
    <w:rsid w:val="004A6E52"/>
    <w:rsid w:val="004B0019"/>
    <w:rsid w:val="004B4127"/>
    <w:rsid w:val="004B483F"/>
    <w:rsid w:val="004B540F"/>
    <w:rsid w:val="004B6062"/>
    <w:rsid w:val="004B6DDA"/>
    <w:rsid w:val="004B7113"/>
    <w:rsid w:val="004C0B7B"/>
    <w:rsid w:val="004C1801"/>
    <w:rsid w:val="004C29DC"/>
    <w:rsid w:val="004C3CF4"/>
    <w:rsid w:val="004C72DC"/>
    <w:rsid w:val="004C77CC"/>
    <w:rsid w:val="004C7FE9"/>
    <w:rsid w:val="004D0E5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38E2"/>
    <w:rsid w:val="004F6E85"/>
    <w:rsid w:val="00503F41"/>
    <w:rsid w:val="00506663"/>
    <w:rsid w:val="00507B98"/>
    <w:rsid w:val="0051370A"/>
    <w:rsid w:val="00513956"/>
    <w:rsid w:val="00513CFD"/>
    <w:rsid w:val="00513F80"/>
    <w:rsid w:val="005145C9"/>
    <w:rsid w:val="00515877"/>
    <w:rsid w:val="00516D86"/>
    <w:rsid w:val="005174CF"/>
    <w:rsid w:val="00517960"/>
    <w:rsid w:val="00521F5E"/>
    <w:rsid w:val="00522101"/>
    <w:rsid w:val="0052395B"/>
    <w:rsid w:val="00523B9B"/>
    <w:rsid w:val="00525BA2"/>
    <w:rsid w:val="00530DDE"/>
    <w:rsid w:val="00532600"/>
    <w:rsid w:val="00534472"/>
    <w:rsid w:val="00536059"/>
    <w:rsid w:val="005369AE"/>
    <w:rsid w:val="005378C5"/>
    <w:rsid w:val="00541FCC"/>
    <w:rsid w:val="00544ABB"/>
    <w:rsid w:val="00547DE7"/>
    <w:rsid w:val="00550C22"/>
    <w:rsid w:val="00555F48"/>
    <w:rsid w:val="00556D83"/>
    <w:rsid w:val="00563963"/>
    <w:rsid w:val="005653A8"/>
    <w:rsid w:val="00567D6D"/>
    <w:rsid w:val="0057036A"/>
    <w:rsid w:val="00570DD8"/>
    <w:rsid w:val="0057270F"/>
    <w:rsid w:val="00573DFD"/>
    <w:rsid w:val="00574A37"/>
    <w:rsid w:val="005750BC"/>
    <w:rsid w:val="00580B8B"/>
    <w:rsid w:val="005825FA"/>
    <w:rsid w:val="00583A8F"/>
    <w:rsid w:val="0058464B"/>
    <w:rsid w:val="00587F0A"/>
    <w:rsid w:val="005959B4"/>
    <w:rsid w:val="00595B89"/>
    <w:rsid w:val="00596DDF"/>
    <w:rsid w:val="00597BBC"/>
    <w:rsid w:val="005A0425"/>
    <w:rsid w:val="005A04B7"/>
    <w:rsid w:val="005A1B5E"/>
    <w:rsid w:val="005A5356"/>
    <w:rsid w:val="005A5467"/>
    <w:rsid w:val="005A54C9"/>
    <w:rsid w:val="005A69DA"/>
    <w:rsid w:val="005B0803"/>
    <w:rsid w:val="005B223F"/>
    <w:rsid w:val="005B22FA"/>
    <w:rsid w:val="005B40E1"/>
    <w:rsid w:val="005B57C6"/>
    <w:rsid w:val="005B62EA"/>
    <w:rsid w:val="005B7069"/>
    <w:rsid w:val="005B7CB2"/>
    <w:rsid w:val="005C121D"/>
    <w:rsid w:val="005C1886"/>
    <w:rsid w:val="005C283E"/>
    <w:rsid w:val="005C4691"/>
    <w:rsid w:val="005C53D0"/>
    <w:rsid w:val="005D2760"/>
    <w:rsid w:val="005D2DC9"/>
    <w:rsid w:val="005D37D1"/>
    <w:rsid w:val="005D5423"/>
    <w:rsid w:val="005D7750"/>
    <w:rsid w:val="005D7CEB"/>
    <w:rsid w:val="005E081E"/>
    <w:rsid w:val="005E0936"/>
    <w:rsid w:val="005E0F60"/>
    <w:rsid w:val="005E1CAC"/>
    <w:rsid w:val="005E3702"/>
    <w:rsid w:val="005E641B"/>
    <w:rsid w:val="005F0616"/>
    <w:rsid w:val="005F1214"/>
    <w:rsid w:val="005F1D1B"/>
    <w:rsid w:val="005F26AC"/>
    <w:rsid w:val="005F2775"/>
    <w:rsid w:val="005F2F64"/>
    <w:rsid w:val="005F3CE9"/>
    <w:rsid w:val="005F5CA5"/>
    <w:rsid w:val="005F5DDA"/>
    <w:rsid w:val="00600E2F"/>
    <w:rsid w:val="00602B6B"/>
    <w:rsid w:val="006045F8"/>
    <w:rsid w:val="006050B3"/>
    <w:rsid w:val="00611539"/>
    <w:rsid w:val="006131EB"/>
    <w:rsid w:val="00613498"/>
    <w:rsid w:val="0061514F"/>
    <w:rsid w:val="006162F2"/>
    <w:rsid w:val="00616358"/>
    <w:rsid w:val="00617D39"/>
    <w:rsid w:val="00620E67"/>
    <w:rsid w:val="00620F1A"/>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05F0"/>
    <w:rsid w:val="0065208C"/>
    <w:rsid w:val="00652C55"/>
    <w:rsid w:val="00654E47"/>
    <w:rsid w:val="0065519D"/>
    <w:rsid w:val="006559E6"/>
    <w:rsid w:val="00655AC1"/>
    <w:rsid w:val="00660CBA"/>
    <w:rsid w:val="00661005"/>
    <w:rsid w:val="0066346D"/>
    <w:rsid w:val="00666451"/>
    <w:rsid w:val="00667287"/>
    <w:rsid w:val="00667789"/>
    <w:rsid w:val="00670E19"/>
    <w:rsid w:val="0067498C"/>
    <w:rsid w:val="00677CC6"/>
    <w:rsid w:val="0068043D"/>
    <w:rsid w:val="0068426A"/>
    <w:rsid w:val="00684861"/>
    <w:rsid w:val="0068596A"/>
    <w:rsid w:val="00685FDA"/>
    <w:rsid w:val="00686167"/>
    <w:rsid w:val="00687858"/>
    <w:rsid w:val="00690FCE"/>
    <w:rsid w:val="00693B31"/>
    <w:rsid w:val="00694563"/>
    <w:rsid w:val="0069705B"/>
    <w:rsid w:val="006A0578"/>
    <w:rsid w:val="006A39E4"/>
    <w:rsid w:val="006A447D"/>
    <w:rsid w:val="006A668D"/>
    <w:rsid w:val="006A7CF9"/>
    <w:rsid w:val="006B15C5"/>
    <w:rsid w:val="006B17C7"/>
    <w:rsid w:val="006B2212"/>
    <w:rsid w:val="006B27AF"/>
    <w:rsid w:val="006B3835"/>
    <w:rsid w:val="006B39D7"/>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1D21"/>
    <w:rsid w:val="006E32C2"/>
    <w:rsid w:val="006E3B2D"/>
    <w:rsid w:val="006E40FB"/>
    <w:rsid w:val="006E63E8"/>
    <w:rsid w:val="006E7F13"/>
    <w:rsid w:val="006F0806"/>
    <w:rsid w:val="006F103C"/>
    <w:rsid w:val="006F293C"/>
    <w:rsid w:val="006F4415"/>
    <w:rsid w:val="006F4560"/>
    <w:rsid w:val="006F65D0"/>
    <w:rsid w:val="006F78AC"/>
    <w:rsid w:val="007002ED"/>
    <w:rsid w:val="00704271"/>
    <w:rsid w:val="00704350"/>
    <w:rsid w:val="0070566E"/>
    <w:rsid w:val="00706CA2"/>
    <w:rsid w:val="007106B2"/>
    <w:rsid w:val="0071098C"/>
    <w:rsid w:val="00710B7C"/>
    <w:rsid w:val="0071283D"/>
    <w:rsid w:val="00714F79"/>
    <w:rsid w:val="00715121"/>
    <w:rsid w:val="007155C9"/>
    <w:rsid w:val="00716E2E"/>
    <w:rsid w:val="0072464A"/>
    <w:rsid w:val="00726D29"/>
    <w:rsid w:val="00730B66"/>
    <w:rsid w:val="00732EF6"/>
    <w:rsid w:val="0073457E"/>
    <w:rsid w:val="0073619D"/>
    <w:rsid w:val="00736732"/>
    <w:rsid w:val="00736AE5"/>
    <w:rsid w:val="00742F90"/>
    <w:rsid w:val="0074378D"/>
    <w:rsid w:val="00744E5D"/>
    <w:rsid w:val="00744E82"/>
    <w:rsid w:val="00745961"/>
    <w:rsid w:val="00745E9E"/>
    <w:rsid w:val="0074642A"/>
    <w:rsid w:val="00746BC7"/>
    <w:rsid w:val="00751A74"/>
    <w:rsid w:val="0075256A"/>
    <w:rsid w:val="00752D0C"/>
    <w:rsid w:val="007557C6"/>
    <w:rsid w:val="007565E3"/>
    <w:rsid w:val="00761041"/>
    <w:rsid w:val="00764263"/>
    <w:rsid w:val="00764AE4"/>
    <w:rsid w:val="007658FC"/>
    <w:rsid w:val="00767286"/>
    <w:rsid w:val="00767EF5"/>
    <w:rsid w:val="007707CE"/>
    <w:rsid w:val="007725FE"/>
    <w:rsid w:val="00774746"/>
    <w:rsid w:val="0077585D"/>
    <w:rsid w:val="007802C8"/>
    <w:rsid w:val="00780CE4"/>
    <w:rsid w:val="00782A3B"/>
    <w:rsid w:val="00783150"/>
    <w:rsid w:val="00784F1D"/>
    <w:rsid w:val="00791E77"/>
    <w:rsid w:val="00792283"/>
    <w:rsid w:val="00795663"/>
    <w:rsid w:val="007957E6"/>
    <w:rsid w:val="007A18CB"/>
    <w:rsid w:val="007A2F3B"/>
    <w:rsid w:val="007A3371"/>
    <w:rsid w:val="007A506A"/>
    <w:rsid w:val="007A5AA7"/>
    <w:rsid w:val="007A79CB"/>
    <w:rsid w:val="007B04F1"/>
    <w:rsid w:val="007B1894"/>
    <w:rsid w:val="007B39D1"/>
    <w:rsid w:val="007B4C2F"/>
    <w:rsid w:val="007B574F"/>
    <w:rsid w:val="007B6726"/>
    <w:rsid w:val="007B7A0D"/>
    <w:rsid w:val="007B7FFE"/>
    <w:rsid w:val="007C0241"/>
    <w:rsid w:val="007C148E"/>
    <w:rsid w:val="007C1C67"/>
    <w:rsid w:val="007C200C"/>
    <w:rsid w:val="007C2BBB"/>
    <w:rsid w:val="007C32C5"/>
    <w:rsid w:val="007C4063"/>
    <w:rsid w:val="007C6D78"/>
    <w:rsid w:val="007C708C"/>
    <w:rsid w:val="007C7B83"/>
    <w:rsid w:val="007C7CE2"/>
    <w:rsid w:val="007D0545"/>
    <w:rsid w:val="007D0E42"/>
    <w:rsid w:val="007D2D9D"/>
    <w:rsid w:val="007D3D89"/>
    <w:rsid w:val="007D7180"/>
    <w:rsid w:val="007E0446"/>
    <w:rsid w:val="007E0E77"/>
    <w:rsid w:val="007E0FE7"/>
    <w:rsid w:val="007E19AC"/>
    <w:rsid w:val="007E2554"/>
    <w:rsid w:val="007E31DE"/>
    <w:rsid w:val="007E3C4E"/>
    <w:rsid w:val="007E56E1"/>
    <w:rsid w:val="007E5A9B"/>
    <w:rsid w:val="007E7294"/>
    <w:rsid w:val="007F00B7"/>
    <w:rsid w:val="007F2164"/>
    <w:rsid w:val="007F3409"/>
    <w:rsid w:val="007F3630"/>
    <w:rsid w:val="008006D0"/>
    <w:rsid w:val="008021DB"/>
    <w:rsid w:val="00804545"/>
    <w:rsid w:val="00804942"/>
    <w:rsid w:val="008059E6"/>
    <w:rsid w:val="00806A74"/>
    <w:rsid w:val="00806AA4"/>
    <w:rsid w:val="0080776B"/>
    <w:rsid w:val="00810868"/>
    <w:rsid w:val="00812E0A"/>
    <w:rsid w:val="00813720"/>
    <w:rsid w:val="00813D3A"/>
    <w:rsid w:val="008156CA"/>
    <w:rsid w:val="00815A99"/>
    <w:rsid w:val="00815EC9"/>
    <w:rsid w:val="00816E67"/>
    <w:rsid w:val="00817510"/>
    <w:rsid w:val="00817995"/>
    <w:rsid w:val="00817BD1"/>
    <w:rsid w:val="00820334"/>
    <w:rsid w:val="008204DC"/>
    <w:rsid w:val="00824946"/>
    <w:rsid w:val="00825272"/>
    <w:rsid w:val="00825F13"/>
    <w:rsid w:val="00825FAE"/>
    <w:rsid w:val="00826981"/>
    <w:rsid w:val="0082699D"/>
    <w:rsid w:val="00826AA0"/>
    <w:rsid w:val="00833117"/>
    <w:rsid w:val="00833FBD"/>
    <w:rsid w:val="00835263"/>
    <w:rsid w:val="0083530E"/>
    <w:rsid w:val="00835339"/>
    <w:rsid w:val="00837734"/>
    <w:rsid w:val="00837D1B"/>
    <w:rsid w:val="00840F44"/>
    <w:rsid w:val="008417B9"/>
    <w:rsid w:val="00842211"/>
    <w:rsid w:val="00842FF4"/>
    <w:rsid w:val="0084524E"/>
    <w:rsid w:val="008456DF"/>
    <w:rsid w:val="00846414"/>
    <w:rsid w:val="00846D0A"/>
    <w:rsid w:val="00850FAF"/>
    <w:rsid w:val="00852462"/>
    <w:rsid w:val="00852CDE"/>
    <w:rsid w:val="00853400"/>
    <w:rsid w:val="0085443B"/>
    <w:rsid w:val="008547FB"/>
    <w:rsid w:val="00854B76"/>
    <w:rsid w:val="00855994"/>
    <w:rsid w:val="0086136A"/>
    <w:rsid w:val="0086295B"/>
    <w:rsid w:val="008639DD"/>
    <w:rsid w:val="00863D46"/>
    <w:rsid w:val="008647F3"/>
    <w:rsid w:val="00870896"/>
    <w:rsid w:val="008743B1"/>
    <w:rsid w:val="008747D9"/>
    <w:rsid w:val="008767F7"/>
    <w:rsid w:val="00876AEC"/>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137"/>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D7988"/>
    <w:rsid w:val="008E0061"/>
    <w:rsid w:val="008E0FBA"/>
    <w:rsid w:val="008E21B2"/>
    <w:rsid w:val="008E5641"/>
    <w:rsid w:val="008E5916"/>
    <w:rsid w:val="008F23F0"/>
    <w:rsid w:val="008F3703"/>
    <w:rsid w:val="008F5EBB"/>
    <w:rsid w:val="008F776F"/>
    <w:rsid w:val="00901F9E"/>
    <w:rsid w:val="00903AFC"/>
    <w:rsid w:val="00904DCC"/>
    <w:rsid w:val="0090558D"/>
    <w:rsid w:val="00905784"/>
    <w:rsid w:val="00905AAF"/>
    <w:rsid w:val="009067F5"/>
    <w:rsid w:val="00906A00"/>
    <w:rsid w:val="009121A7"/>
    <w:rsid w:val="00914E77"/>
    <w:rsid w:val="00915A44"/>
    <w:rsid w:val="00917C43"/>
    <w:rsid w:val="00920506"/>
    <w:rsid w:val="0092099D"/>
    <w:rsid w:val="0092153C"/>
    <w:rsid w:val="00921624"/>
    <w:rsid w:val="00922D74"/>
    <w:rsid w:val="009258DA"/>
    <w:rsid w:val="00927098"/>
    <w:rsid w:val="00930118"/>
    <w:rsid w:val="00931AEC"/>
    <w:rsid w:val="00935AD9"/>
    <w:rsid w:val="00937B32"/>
    <w:rsid w:val="00942868"/>
    <w:rsid w:val="00943FBA"/>
    <w:rsid w:val="00947F27"/>
    <w:rsid w:val="0095011E"/>
    <w:rsid w:val="009549FF"/>
    <w:rsid w:val="00954A79"/>
    <w:rsid w:val="00955A44"/>
    <w:rsid w:val="00957335"/>
    <w:rsid w:val="00957C3D"/>
    <w:rsid w:val="0096068A"/>
    <w:rsid w:val="009629F1"/>
    <w:rsid w:val="00962E90"/>
    <w:rsid w:val="00963D07"/>
    <w:rsid w:val="009644B1"/>
    <w:rsid w:val="00965623"/>
    <w:rsid w:val="00965B2A"/>
    <w:rsid w:val="00966BAF"/>
    <w:rsid w:val="00966BBF"/>
    <w:rsid w:val="00970A3B"/>
    <w:rsid w:val="00970C41"/>
    <w:rsid w:val="00975CFD"/>
    <w:rsid w:val="00981C22"/>
    <w:rsid w:val="00982850"/>
    <w:rsid w:val="0098472B"/>
    <w:rsid w:val="009860B6"/>
    <w:rsid w:val="00987242"/>
    <w:rsid w:val="009872F2"/>
    <w:rsid w:val="00990356"/>
    <w:rsid w:val="00992EF6"/>
    <w:rsid w:val="00993451"/>
    <w:rsid w:val="0099488C"/>
    <w:rsid w:val="009951AB"/>
    <w:rsid w:val="009954D7"/>
    <w:rsid w:val="009A00D5"/>
    <w:rsid w:val="009A01B1"/>
    <w:rsid w:val="009A0FDD"/>
    <w:rsid w:val="009A3B5D"/>
    <w:rsid w:val="009A3D66"/>
    <w:rsid w:val="009A409D"/>
    <w:rsid w:val="009A4527"/>
    <w:rsid w:val="009A6254"/>
    <w:rsid w:val="009B0ABD"/>
    <w:rsid w:val="009B12A6"/>
    <w:rsid w:val="009B2660"/>
    <w:rsid w:val="009B33F9"/>
    <w:rsid w:val="009B64F5"/>
    <w:rsid w:val="009B66B3"/>
    <w:rsid w:val="009C2D40"/>
    <w:rsid w:val="009C336B"/>
    <w:rsid w:val="009C3599"/>
    <w:rsid w:val="009C37CE"/>
    <w:rsid w:val="009C3F15"/>
    <w:rsid w:val="009C3F22"/>
    <w:rsid w:val="009C4EDF"/>
    <w:rsid w:val="009C6B7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4C4C"/>
    <w:rsid w:val="009F6CD0"/>
    <w:rsid w:val="009F6E24"/>
    <w:rsid w:val="009F6E47"/>
    <w:rsid w:val="00A00DA3"/>
    <w:rsid w:val="00A00F8E"/>
    <w:rsid w:val="00A02E48"/>
    <w:rsid w:val="00A04781"/>
    <w:rsid w:val="00A04A9C"/>
    <w:rsid w:val="00A07371"/>
    <w:rsid w:val="00A11AE9"/>
    <w:rsid w:val="00A1288D"/>
    <w:rsid w:val="00A12B86"/>
    <w:rsid w:val="00A138D5"/>
    <w:rsid w:val="00A169D1"/>
    <w:rsid w:val="00A17DBB"/>
    <w:rsid w:val="00A21AF5"/>
    <w:rsid w:val="00A21CC5"/>
    <w:rsid w:val="00A23430"/>
    <w:rsid w:val="00A2357F"/>
    <w:rsid w:val="00A26621"/>
    <w:rsid w:val="00A267DB"/>
    <w:rsid w:val="00A26AAC"/>
    <w:rsid w:val="00A32A67"/>
    <w:rsid w:val="00A3305F"/>
    <w:rsid w:val="00A3335F"/>
    <w:rsid w:val="00A333BB"/>
    <w:rsid w:val="00A3496A"/>
    <w:rsid w:val="00A357D8"/>
    <w:rsid w:val="00A4175E"/>
    <w:rsid w:val="00A43B90"/>
    <w:rsid w:val="00A43F0F"/>
    <w:rsid w:val="00A458CF"/>
    <w:rsid w:val="00A4649E"/>
    <w:rsid w:val="00A464E7"/>
    <w:rsid w:val="00A47859"/>
    <w:rsid w:val="00A47EF3"/>
    <w:rsid w:val="00A50283"/>
    <w:rsid w:val="00A51D76"/>
    <w:rsid w:val="00A52A56"/>
    <w:rsid w:val="00A52AF7"/>
    <w:rsid w:val="00A5304C"/>
    <w:rsid w:val="00A53C6B"/>
    <w:rsid w:val="00A55314"/>
    <w:rsid w:val="00A55AD8"/>
    <w:rsid w:val="00A561D4"/>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941"/>
    <w:rsid w:val="00A86E0B"/>
    <w:rsid w:val="00A87032"/>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4C67"/>
    <w:rsid w:val="00AE5E3F"/>
    <w:rsid w:val="00AE6794"/>
    <w:rsid w:val="00AF0E57"/>
    <w:rsid w:val="00AF498A"/>
    <w:rsid w:val="00AF6D45"/>
    <w:rsid w:val="00B01C24"/>
    <w:rsid w:val="00B02523"/>
    <w:rsid w:val="00B03CAC"/>
    <w:rsid w:val="00B05195"/>
    <w:rsid w:val="00B052CD"/>
    <w:rsid w:val="00B061FE"/>
    <w:rsid w:val="00B06363"/>
    <w:rsid w:val="00B0729A"/>
    <w:rsid w:val="00B07714"/>
    <w:rsid w:val="00B12535"/>
    <w:rsid w:val="00B13A35"/>
    <w:rsid w:val="00B13EF8"/>
    <w:rsid w:val="00B15F6D"/>
    <w:rsid w:val="00B208AF"/>
    <w:rsid w:val="00B20FAB"/>
    <w:rsid w:val="00B21FC1"/>
    <w:rsid w:val="00B22495"/>
    <w:rsid w:val="00B23ACA"/>
    <w:rsid w:val="00B2784D"/>
    <w:rsid w:val="00B300C5"/>
    <w:rsid w:val="00B30B70"/>
    <w:rsid w:val="00B33159"/>
    <w:rsid w:val="00B332BD"/>
    <w:rsid w:val="00B3576E"/>
    <w:rsid w:val="00B35B42"/>
    <w:rsid w:val="00B36061"/>
    <w:rsid w:val="00B36C5B"/>
    <w:rsid w:val="00B377B9"/>
    <w:rsid w:val="00B37EC8"/>
    <w:rsid w:val="00B47CFD"/>
    <w:rsid w:val="00B50452"/>
    <w:rsid w:val="00B531FC"/>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2F1D"/>
    <w:rsid w:val="00B93290"/>
    <w:rsid w:val="00B960E2"/>
    <w:rsid w:val="00B974BA"/>
    <w:rsid w:val="00B97B29"/>
    <w:rsid w:val="00BA0ADC"/>
    <w:rsid w:val="00BA1D58"/>
    <w:rsid w:val="00BA3B94"/>
    <w:rsid w:val="00BA49EB"/>
    <w:rsid w:val="00BA4B57"/>
    <w:rsid w:val="00BA5793"/>
    <w:rsid w:val="00BA68C8"/>
    <w:rsid w:val="00BB349C"/>
    <w:rsid w:val="00BB5CA8"/>
    <w:rsid w:val="00BB760F"/>
    <w:rsid w:val="00BB761B"/>
    <w:rsid w:val="00BB7658"/>
    <w:rsid w:val="00BB7CBC"/>
    <w:rsid w:val="00BC05E8"/>
    <w:rsid w:val="00BC0B67"/>
    <w:rsid w:val="00BC26BB"/>
    <w:rsid w:val="00BC27DB"/>
    <w:rsid w:val="00BC4C95"/>
    <w:rsid w:val="00BC4FCB"/>
    <w:rsid w:val="00BD2C0A"/>
    <w:rsid w:val="00BD2D41"/>
    <w:rsid w:val="00BD6665"/>
    <w:rsid w:val="00BE34CC"/>
    <w:rsid w:val="00BE36A5"/>
    <w:rsid w:val="00BE405B"/>
    <w:rsid w:val="00BE68AB"/>
    <w:rsid w:val="00BF031A"/>
    <w:rsid w:val="00BF1846"/>
    <w:rsid w:val="00BF1AA6"/>
    <w:rsid w:val="00BF1E81"/>
    <w:rsid w:val="00BF2936"/>
    <w:rsid w:val="00BF4A92"/>
    <w:rsid w:val="00BF4DF6"/>
    <w:rsid w:val="00BF51D9"/>
    <w:rsid w:val="00C011A9"/>
    <w:rsid w:val="00C036F9"/>
    <w:rsid w:val="00C03AC8"/>
    <w:rsid w:val="00C04B94"/>
    <w:rsid w:val="00C05BCF"/>
    <w:rsid w:val="00C070C9"/>
    <w:rsid w:val="00C119C5"/>
    <w:rsid w:val="00C11FE4"/>
    <w:rsid w:val="00C125F9"/>
    <w:rsid w:val="00C13A99"/>
    <w:rsid w:val="00C14F62"/>
    <w:rsid w:val="00C15817"/>
    <w:rsid w:val="00C163F7"/>
    <w:rsid w:val="00C1730B"/>
    <w:rsid w:val="00C200FB"/>
    <w:rsid w:val="00C201EF"/>
    <w:rsid w:val="00C2069A"/>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EBB"/>
    <w:rsid w:val="00C50F1E"/>
    <w:rsid w:val="00C53B32"/>
    <w:rsid w:val="00C53EFB"/>
    <w:rsid w:val="00C54E95"/>
    <w:rsid w:val="00C557DF"/>
    <w:rsid w:val="00C55D71"/>
    <w:rsid w:val="00C601BF"/>
    <w:rsid w:val="00C60374"/>
    <w:rsid w:val="00C60CF8"/>
    <w:rsid w:val="00C62215"/>
    <w:rsid w:val="00C65AB1"/>
    <w:rsid w:val="00C74620"/>
    <w:rsid w:val="00C75327"/>
    <w:rsid w:val="00C756E3"/>
    <w:rsid w:val="00C76F52"/>
    <w:rsid w:val="00C77621"/>
    <w:rsid w:val="00C77BC7"/>
    <w:rsid w:val="00C87BBA"/>
    <w:rsid w:val="00C9031B"/>
    <w:rsid w:val="00C909E4"/>
    <w:rsid w:val="00C9234A"/>
    <w:rsid w:val="00C95B22"/>
    <w:rsid w:val="00C961D0"/>
    <w:rsid w:val="00CA0E06"/>
    <w:rsid w:val="00CA1066"/>
    <w:rsid w:val="00CA3270"/>
    <w:rsid w:val="00CA493A"/>
    <w:rsid w:val="00CA5D27"/>
    <w:rsid w:val="00CB0965"/>
    <w:rsid w:val="00CB1B65"/>
    <w:rsid w:val="00CB1C7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3501"/>
    <w:rsid w:val="00CD7909"/>
    <w:rsid w:val="00CE0B2F"/>
    <w:rsid w:val="00CE19A1"/>
    <w:rsid w:val="00CE2047"/>
    <w:rsid w:val="00CE57D6"/>
    <w:rsid w:val="00CE5992"/>
    <w:rsid w:val="00CE6992"/>
    <w:rsid w:val="00CF1369"/>
    <w:rsid w:val="00CF2DD7"/>
    <w:rsid w:val="00CF53CE"/>
    <w:rsid w:val="00CF5A62"/>
    <w:rsid w:val="00CF608F"/>
    <w:rsid w:val="00D01C59"/>
    <w:rsid w:val="00D02996"/>
    <w:rsid w:val="00D068BC"/>
    <w:rsid w:val="00D10E60"/>
    <w:rsid w:val="00D115EB"/>
    <w:rsid w:val="00D1264C"/>
    <w:rsid w:val="00D13B0F"/>
    <w:rsid w:val="00D14C50"/>
    <w:rsid w:val="00D170AD"/>
    <w:rsid w:val="00D17EF4"/>
    <w:rsid w:val="00D22751"/>
    <w:rsid w:val="00D23BDF"/>
    <w:rsid w:val="00D23D57"/>
    <w:rsid w:val="00D24916"/>
    <w:rsid w:val="00D24AF0"/>
    <w:rsid w:val="00D318D8"/>
    <w:rsid w:val="00D3299B"/>
    <w:rsid w:val="00D32FF4"/>
    <w:rsid w:val="00D332CF"/>
    <w:rsid w:val="00D33C30"/>
    <w:rsid w:val="00D351F6"/>
    <w:rsid w:val="00D4259F"/>
    <w:rsid w:val="00D44785"/>
    <w:rsid w:val="00D51148"/>
    <w:rsid w:val="00D51335"/>
    <w:rsid w:val="00D5138C"/>
    <w:rsid w:val="00D51652"/>
    <w:rsid w:val="00D52124"/>
    <w:rsid w:val="00D528C1"/>
    <w:rsid w:val="00D545B9"/>
    <w:rsid w:val="00D57032"/>
    <w:rsid w:val="00D602F3"/>
    <w:rsid w:val="00D62C63"/>
    <w:rsid w:val="00D634C7"/>
    <w:rsid w:val="00D6422B"/>
    <w:rsid w:val="00D64DD8"/>
    <w:rsid w:val="00D71143"/>
    <w:rsid w:val="00D72DE5"/>
    <w:rsid w:val="00D73823"/>
    <w:rsid w:val="00D77362"/>
    <w:rsid w:val="00D77469"/>
    <w:rsid w:val="00D77DDB"/>
    <w:rsid w:val="00D808D6"/>
    <w:rsid w:val="00D81315"/>
    <w:rsid w:val="00D81663"/>
    <w:rsid w:val="00D83B49"/>
    <w:rsid w:val="00D84737"/>
    <w:rsid w:val="00D8597C"/>
    <w:rsid w:val="00D8648A"/>
    <w:rsid w:val="00D86B3F"/>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D"/>
    <w:rsid w:val="00DA1C0C"/>
    <w:rsid w:val="00DA2BAA"/>
    <w:rsid w:val="00DA41A1"/>
    <w:rsid w:val="00DA46C8"/>
    <w:rsid w:val="00DB2C71"/>
    <w:rsid w:val="00DB2CC6"/>
    <w:rsid w:val="00DB348E"/>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63F8"/>
    <w:rsid w:val="00DD6BB5"/>
    <w:rsid w:val="00DD6BF0"/>
    <w:rsid w:val="00DD6D00"/>
    <w:rsid w:val="00DD7EE8"/>
    <w:rsid w:val="00DE0BB3"/>
    <w:rsid w:val="00DE1D0D"/>
    <w:rsid w:val="00DE3055"/>
    <w:rsid w:val="00DE3873"/>
    <w:rsid w:val="00DE434C"/>
    <w:rsid w:val="00DE6929"/>
    <w:rsid w:val="00DE780D"/>
    <w:rsid w:val="00DF3F94"/>
    <w:rsid w:val="00DF7C45"/>
    <w:rsid w:val="00E00422"/>
    <w:rsid w:val="00E00430"/>
    <w:rsid w:val="00E00456"/>
    <w:rsid w:val="00E0646E"/>
    <w:rsid w:val="00E0688D"/>
    <w:rsid w:val="00E06ABD"/>
    <w:rsid w:val="00E06D3D"/>
    <w:rsid w:val="00E07AF7"/>
    <w:rsid w:val="00E100E6"/>
    <w:rsid w:val="00E10A5C"/>
    <w:rsid w:val="00E11DD3"/>
    <w:rsid w:val="00E12990"/>
    <w:rsid w:val="00E13EF5"/>
    <w:rsid w:val="00E1436A"/>
    <w:rsid w:val="00E1504D"/>
    <w:rsid w:val="00E15301"/>
    <w:rsid w:val="00E16188"/>
    <w:rsid w:val="00E16C5F"/>
    <w:rsid w:val="00E17850"/>
    <w:rsid w:val="00E20B20"/>
    <w:rsid w:val="00E21601"/>
    <w:rsid w:val="00E21DDD"/>
    <w:rsid w:val="00E22045"/>
    <w:rsid w:val="00E226B6"/>
    <w:rsid w:val="00E231E9"/>
    <w:rsid w:val="00E23BE0"/>
    <w:rsid w:val="00E30448"/>
    <w:rsid w:val="00E30C0E"/>
    <w:rsid w:val="00E33BEC"/>
    <w:rsid w:val="00E366B8"/>
    <w:rsid w:val="00E37630"/>
    <w:rsid w:val="00E40E37"/>
    <w:rsid w:val="00E43CF0"/>
    <w:rsid w:val="00E46DD5"/>
    <w:rsid w:val="00E46F56"/>
    <w:rsid w:val="00E470A1"/>
    <w:rsid w:val="00E50BDE"/>
    <w:rsid w:val="00E510AD"/>
    <w:rsid w:val="00E54212"/>
    <w:rsid w:val="00E559CD"/>
    <w:rsid w:val="00E64377"/>
    <w:rsid w:val="00E666D9"/>
    <w:rsid w:val="00E67C8F"/>
    <w:rsid w:val="00E70867"/>
    <w:rsid w:val="00E711AA"/>
    <w:rsid w:val="00E71F7A"/>
    <w:rsid w:val="00E73371"/>
    <w:rsid w:val="00E73D4E"/>
    <w:rsid w:val="00E74009"/>
    <w:rsid w:val="00E75623"/>
    <w:rsid w:val="00E76EC6"/>
    <w:rsid w:val="00E8214E"/>
    <w:rsid w:val="00E829AB"/>
    <w:rsid w:val="00E8317E"/>
    <w:rsid w:val="00E83235"/>
    <w:rsid w:val="00E8792C"/>
    <w:rsid w:val="00E87BDA"/>
    <w:rsid w:val="00E90728"/>
    <w:rsid w:val="00E90B8D"/>
    <w:rsid w:val="00E91C5E"/>
    <w:rsid w:val="00E93A93"/>
    <w:rsid w:val="00E945F8"/>
    <w:rsid w:val="00E95351"/>
    <w:rsid w:val="00EA0408"/>
    <w:rsid w:val="00EA09E5"/>
    <w:rsid w:val="00EA22E9"/>
    <w:rsid w:val="00EA3006"/>
    <w:rsid w:val="00EA31AF"/>
    <w:rsid w:val="00EA33B3"/>
    <w:rsid w:val="00EA4487"/>
    <w:rsid w:val="00EA4C8E"/>
    <w:rsid w:val="00EA6C89"/>
    <w:rsid w:val="00EB1EFD"/>
    <w:rsid w:val="00EB5F99"/>
    <w:rsid w:val="00EB7963"/>
    <w:rsid w:val="00EC0AA4"/>
    <w:rsid w:val="00EC1979"/>
    <w:rsid w:val="00EC2A60"/>
    <w:rsid w:val="00EC2BED"/>
    <w:rsid w:val="00EC4572"/>
    <w:rsid w:val="00EC686A"/>
    <w:rsid w:val="00EC68C2"/>
    <w:rsid w:val="00ED130F"/>
    <w:rsid w:val="00ED2A3A"/>
    <w:rsid w:val="00ED4538"/>
    <w:rsid w:val="00ED469A"/>
    <w:rsid w:val="00ED6B7E"/>
    <w:rsid w:val="00EE084A"/>
    <w:rsid w:val="00EE096F"/>
    <w:rsid w:val="00EE09F5"/>
    <w:rsid w:val="00EE6129"/>
    <w:rsid w:val="00EE6431"/>
    <w:rsid w:val="00EE7C65"/>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5E71"/>
    <w:rsid w:val="00F1604A"/>
    <w:rsid w:val="00F17C0E"/>
    <w:rsid w:val="00F21D45"/>
    <w:rsid w:val="00F21E09"/>
    <w:rsid w:val="00F23D0E"/>
    <w:rsid w:val="00F25DD9"/>
    <w:rsid w:val="00F2606F"/>
    <w:rsid w:val="00F32835"/>
    <w:rsid w:val="00F3690F"/>
    <w:rsid w:val="00F40B5E"/>
    <w:rsid w:val="00F40DE7"/>
    <w:rsid w:val="00F41BD5"/>
    <w:rsid w:val="00F431CE"/>
    <w:rsid w:val="00F4493A"/>
    <w:rsid w:val="00F44D50"/>
    <w:rsid w:val="00F46292"/>
    <w:rsid w:val="00F4758B"/>
    <w:rsid w:val="00F501C2"/>
    <w:rsid w:val="00F504C7"/>
    <w:rsid w:val="00F5205B"/>
    <w:rsid w:val="00F526DF"/>
    <w:rsid w:val="00F54A6E"/>
    <w:rsid w:val="00F604BC"/>
    <w:rsid w:val="00F61218"/>
    <w:rsid w:val="00F65034"/>
    <w:rsid w:val="00F6613B"/>
    <w:rsid w:val="00F66802"/>
    <w:rsid w:val="00F668C0"/>
    <w:rsid w:val="00F71D44"/>
    <w:rsid w:val="00F7387C"/>
    <w:rsid w:val="00F74EAC"/>
    <w:rsid w:val="00F75333"/>
    <w:rsid w:val="00F75F4D"/>
    <w:rsid w:val="00F76819"/>
    <w:rsid w:val="00F77284"/>
    <w:rsid w:val="00F81F2E"/>
    <w:rsid w:val="00F83CA8"/>
    <w:rsid w:val="00F84ADF"/>
    <w:rsid w:val="00F87CFC"/>
    <w:rsid w:val="00F91CB0"/>
    <w:rsid w:val="00F922ED"/>
    <w:rsid w:val="00F92534"/>
    <w:rsid w:val="00F92CE0"/>
    <w:rsid w:val="00F92FF7"/>
    <w:rsid w:val="00F93F74"/>
    <w:rsid w:val="00F9440E"/>
    <w:rsid w:val="00F94CEC"/>
    <w:rsid w:val="00F95596"/>
    <w:rsid w:val="00F95D0C"/>
    <w:rsid w:val="00F960B1"/>
    <w:rsid w:val="00F96332"/>
    <w:rsid w:val="00FA0471"/>
    <w:rsid w:val="00FA0925"/>
    <w:rsid w:val="00FA102F"/>
    <w:rsid w:val="00FA216C"/>
    <w:rsid w:val="00FA47FE"/>
    <w:rsid w:val="00FA7DE2"/>
    <w:rsid w:val="00FB0250"/>
    <w:rsid w:val="00FB0549"/>
    <w:rsid w:val="00FB3844"/>
    <w:rsid w:val="00FB5C24"/>
    <w:rsid w:val="00FC2ABB"/>
    <w:rsid w:val="00FC2E12"/>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27DA"/>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674</TotalTime>
  <Pages>8</Pages>
  <Words>3355</Words>
  <Characters>19124</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55</cp:revision>
  <cp:lastPrinted>2014-08-09T03:01:00Z</cp:lastPrinted>
  <dcterms:created xsi:type="dcterms:W3CDTF">2024-04-05T01:51:00Z</dcterms:created>
  <dcterms:modified xsi:type="dcterms:W3CDTF">2024-05-10T03:38:00Z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